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8C030" w14:textId="77777777" w:rsidR="0077183B" w:rsidRDefault="0077183B">
      <w:pPr>
        <w:jc w:val="center"/>
      </w:pPr>
      <w:r>
        <w:br w:type="textWrapping" w:clear="all"/>
      </w:r>
    </w:p>
    <w:p w14:paraId="4D41CC40" w14:textId="77777777" w:rsidR="003A747A" w:rsidRDefault="003E0D1C">
      <w:pPr>
        <w:pStyle w:val="Heading8"/>
        <w:rPr>
          <w:sz w:val="96"/>
          <w:szCs w:val="96"/>
        </w:rPr>
      </w:pPr>
      <w:r w:rsidRPr="00687113">
        <w:rPr>
          <w:noProof/>
          <w:sz w:val="96"/>
          <w:szCs w:val="96"/>
        </w:rPr>
        <w:drawing>
          <wp:inline distT="0" distB="0" distL="0" distR="0" wp14:anchorId="7574F1F2" wp14:editId="2272D41E">
            <wp:extent cx="5943600" cy="3019425"/>
            <wp:effectExtent l="0" t="0" r="0" b="0"/>
            <wp:docPr id="1" name="Picture 6" descr="G:\CDBG\Logo\OC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DBG\Logo\OCD_LOGO.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019425"/>
                    </a:xfrm>
                    <a:prstGeom prst="rect">
                      <a:avLst/>
                    </a:prstGeom>
                    <a:noFill/>
                    <a:ln>
                      <a:noFill/>
                    </a:ln>
                  </pic:spPr>
                </pic:pic>
              </a:graphicData>
            </a:graphic>
          </wp:inline>
        </w:drawing>
      </w:r>
    </w:p>
    <w:p w14:paraId="704592C8" w14:textId="77777777" w:rsidR="0077183B" w:rsidRDefault="0077183B" w:rsidP="00E12639">
      <w:pPr>
        <w:pStyle w:val="Heading8"/>
        <w:ind w:left="720" w:firstLine="720"/>
        <w:rPr>
          <w:sz w:val="96"/>
          <w:szCs w:val="96"/>
        </w:rPr>
      </w:pPr>
      <w:r>
        <w:rPr>
          <w:sz w:val="96"/>
          <w:szCs w:val="96"/>
        </w:rPr>
        <w:t>State of Maine</w:t>
      </w:r>
    </w:p>
    <w:p w14:paraId="381CF333" w14:textId="77777777" w:rsidR="0077183B" w:rsidRDefault="0077183B">
      <w:pPr>
        <w:pStyle w:val="Heading7"/>
      </w:pPr>
      <w:smartTag w:uri="urn:schemas-microsoft-com:office:smarttags" w:element="PersonName">
        <w:r>
          <w:t>Community Development</w:t>
        </w:r>
      </w:smartTag>
      <w:r>
        <w:t xml:space="preserve"> Block Grant Program</w:t>
      </w:r>
    </w:p>
    <w:p w14:paraId="49AABEC6" w14:textId="1C804A9A" w:rsidR="00786FD8" w:rsidRPr="00BF35F9" w:rsidRDefault="00E12639" w:rsidP="0058669E">
      <w:pPr>
        <w:pStyle w:val="Heading9"/>
        <w:ind w:left="270"/>
        <w:rPr>
          <w:sz w:val="52"/>
          <w:szCs w:val="52"/>
        </w:rPr>
      </w:pPr>
      <w:r>
        <w:rPr>
          <w:sz w:val="52"/>
          <w:szCs w:val="52"/>
        </w:rPr>
        <w:t xml:space="preserve"> </w:t>
      </w:r>
      <w:r w:rsidR="00034E44">
        <w:rPr>
          <w:sz w:val="52"/>
          <w:szCs w:val="52"/>
        </w:rPr>
        <w:t>CDBG CV19</w:t>
      </w:r>
      <w:r w:rsidR="0058669E">
        <w:rPr>
          <w:sz w:val="52"/>
          <w:szCs w:val="52"/>
        </w:rPr>
        <w:t xml:space="preserve"> PROGRAM STATEMENT</w:t>
      </w:r>
    </w:p>
    <w:p w14:paraId="36658434" w14:textId="549E8006" w:rsidR="0077183B" w:rsidRPr="00D70BC5" w:rsidRDefault="00D70BC5" w:rsidP="00BD2D91">
      <w:pPr>
        <w:rPr>
          <w:sz w:val="52"/>
        </w:rPr>
      </w:pPr>
      <w:r>
        <w:rPr>
          <w:color w:val="FF0000"/>
          <w:sz w:val="52"/>
        </w:rPr>
        <w:tab/>
      </w:r>
      <w:r>
        <w:rPr>
          <w:color w:val="FF0000"/>
          <w:sz w:val="52"/>
        </w:rPr>
        <w:tab/>
      </w:r>
      <w:r>
        <w:rPr>
          <w:color w:val="FF0000"/>
          <w:sz w:val="52"/>
        </w:rPr>
        <w:tab/>
      </w:r>
      <w:r>
        <w:rPr>
          <w:color w:val="FF0000"/>
          <w:sz w:val="52"/>
        </w:rPr>
        <w:tab/>
      </w:r>
      <w:r>
        <w:rPr>
          <w:sz w:val="52"/>
        </w:rPr>
        <w:t>July 1, 2020</w:t>
      </w:r>
    </w:p>
    <w:p w14:paraId="6F8D834C" w14:textId="77777777" w:rsidR="007E4885" w:rsidRDefault="007E4885">
      <w:pPr>
        <w:pStyle w:val="Caption"/>
        <w:rPr>
          <w:sz w:val="28"/>
          <w:szCs w:val="28"/>
        </w:rPr>
      </w:pPr>
    </w:p>
    <w:p w14:paraId="22F2F498" w14:textId="77777777" w:rsidR="0077183B" w:rsidRPr="007E4885" w:rsidRDefault="0077183B">
      <w:pPr>
        <w:pStyle w:val="Caption"/>
        <w:rPr>
          <w:sz w:val="28"/>
          <w:szCs w:val="28"/>
        </w:rPr>
      </w:pPr>
      <w:r w:rsidRPr="007E4885">
        <w:rPr>
          <w:sz w:val="28"/>
          <w:szCs w:val="28"/>
        </w:rPr>
        <w:t>Office of Community Development</w:t>
      </w:r>
    </w:p>
    <w:p w14:paraId="5D9E39F8" w14:textId="77777777" w:rsidR="0077183B" w:rsidRPr="007E4885" w:rsidRDefault="0077183B">
      <w:pPr>
        <w:rPr>
          <w:b/>
          <w:bCs w:val="0"/>
          <w:sz w:val="28"/>
          <w:szCs w:val="28"/>
        </w:rPr>
      </w:pPr>
      <w:r w:rsidRPr="007E4885">
        <w:rPr>
          <w:b/>
          <w:bCs w:val="0"/>
          <w:sz w:val="28"/>
          <w:szCs w:val="28"/>
        </w:rPr>
        <w:t>111 Sewall Street, 3</w:t>
      </w:r>
      <w:r w:rsidRPr="007E4885">
        <w:rPr>
          <w:b/>
          <w:bCs w:val="0"/>
          <w:sz w:val="28"/>
          <w:szCs w:val="28"/>
          <w:vertAlign w:val="superscript"/>
        </w:rPr>
        <w:t>rd</w:t>
      </w:r>
      <w:r w:rsidRPr="007E4885">
        <w:rPr>
          <w:b/>
          <w:bCs w:val="0"/>
          <w:sz w:val="28"/>
          <w:szCs w:val="28"/>
        </w:rPr>
        <w:t xml:space="preserve"> Floor</w:t>
      </w:r>
    </w:p>
    <w:p w14:paraId="1A22B544" w14:textId="77777777" w:rsidR="0077183B" w:rsidRPr="007E4885" w:rsidRDefault="0077183B">
      <w:pPr>
        <w:rPr>
          <w:b/>
          <w:bCs w:val="0"/>
          <w:sz w:val="28"/>
          <w:szCs w:val="28"/>
        </w:rPr>
      </w:pPr>
      <w:r w:rsidRPr="007E4885">
        <w:rPr>
          <w:b/>
          <w:bCs w:val="0"/>
          <w:sz w:val="28"/>
          <w:szCs w:val="28"/>
        </w:rPr>
        <w:t>59 State House Station</w:t>
      </w:r>
    </w:p>
    <w:p w14:paraId="4090A0D5" w14:textId="77777777" w:rsidR="0077183B" w:rsidRPr="007E4885" w:rsidRDefault="0077183B">
      <w:pPr>
        <w:rPr>
          <w:b/>
          <w:bCs w:val="0"/>
          <w:sz w:val="28"/>
          <w:szCs w:val="28"/>
        </w:rPr>
      </w:pPr>
      <w:r w:rsidRPr="007E4885">
        <w:rPr>
          <w:b/>
          <w:bCs w:val="0"/>
          <w:sz w:val="28"/>
          <w:szCs w:val="28"/>
        </w:rPr>
        <w:t>Augusta, Maine 04333-0059</w:t>
      </w:r>
    </w:p>
    <w:p w14:paraId="0776EEE3" w14:textId="77777777" w:rsidR="0077183B" w:rsidRPr="007E4885" w:rsidRDefault="0077183B">
      <w:pPr>
        <w:rPr>
          <w:b/>
          <w:bCs w:val="0"/>
          <w:sz w:val="28"/>
          <w:szCs w:val="28"/>
        </w:rPr>
      </w:pPr>
      <w:r w:rsidRPr="007E4885">
        <w:rPr>
          <w:b/>
          <w:bCs w:val="0"/>
          <w:sz w:val="28"/>
          <w:szCs w:val="28"/>
        </w:rPr>
        <w:t>Phone: (207) 624-7484</w:t>
      </w:r>
    </w:p>
    <w:p w14:paraId="78B73654" w14:textId="77777777" w:rsidR="0077183B" w:rsidRPr="007E4885" w:rsidRDefault="0077183B">
      <w:pPr>
        <w:rPr>
          <w:b/>
          <w:bCs w:val="0"/>
          <w:sz w:val="28"/>
          <w:szCs w:val="28"/>
        </w:rPr>
      </w:pPr>
      <w:r w:rsidRPr="007E4885">
        <w:rPr>
          <w:b/>
          <w:bCs w:val="0"/>
          <w:sz w:val="28"/>
          <w:szCs w:val="28"/>
        </w:rPr>
        <w:t>Fax: (207) 287-8070</w:t>
      </w:r>
    </w:p>
    <w:p w14:paraId="27AC39BD" w14:textId="77777777" w:rsidR="0077183B" w:rsidRPr="007E4885" w:rsidRDefault="0077183B">
      <w:pPr>
        <w:rPr>
          <w:b/>
          <w:bCs w:val="0"/>
          <w:sz w:val="28"/>
          <w:szCs w:val="28"/>
        </w:rPr>
      </w:pPr>
      <w:r w:rsidRPr="007E4885">
        <w:rPr>
          <w:b/>
          <w:bCs w:val="0"/>
          <w:sz w:val="28"/>
          <w:szCs w:val="28"/>
        </w:rPr>
        <w:t>TTY: 1-800-437-1220</w:t>
      </w:r>
      <w:r w:rsidRPr="007E4885">
        <w:rPr>
          <w:b/>
          <w:bCs w:val="0"/>
          <w:sz w:val="28"/>
          <w:szCs w:val="28"/>
        </w:rPr>
        <w:tab/>
      </w:r>
    </w:p>
    <w:p w14:paraId="152FE001" w14:textId="77777777" w:rsidR="0077183B" w:rsidRPr="007E4885" w:rsidRDefault="0077183B">
      <w:pPr>
        <w:pStyle w:val="DefaultText"/>
        <w:rPr>
          <w:rFonts w:ascii="Tahoma" w:hAnsi="Tahoma"/>
          <w:b/>
          <w:noProof/>
          <w:color w:val="3333FF"/>
          <w:sz w:val="28"/>
          <w:szCs w:val="28"/>
          <w:u w:val="single"/>
        </w:rPr>
      </w:pPr>
      <w:r w:rsidRPr="007E4885">
        <w:rPr>
          <w:b/>
          <w:bCs/>
          <w:color w:val="3333FF"/>
          <w:sz w:val="28"/>
          <w:szCs w:val="28"/>
          <w:u w:val="single"/>
        </w:rPr>
        <w:t>www.meocd.org</w:t>
      </w:r>
    </w:p>
    <w:p w14:paraId="68B13FC2" w14:textId="77777777" w:rsidR="0077183B" w:rsidRDefault="0077183B">
      <w:pPr>
        <w:pStyle w:val="DefaultText"/>
        <w:jc w:val="center"/>
        <w:rPr>
          <w:b/>
        </w:rPr>
      </w:pPr>
    </w:p>
    <w:p w14:paraId="72E7D48F" w14:textId="77777777" w:rsidR="005A4F7C" w:rsidRDefault="005A4F7C">
      <w:pPr>
        <w:pStyle w:val="DefaultText"/>
        <w:jc w:val="center"/>
        <w:rPr>
          <w:b/>
        </w:rPr>
      </w:pPr>
    </w:p>
    <w:p w14:paraId="42D25F0C" w14:textId="77777777" w:rsidR="005A4F7C" w:rsidRDefault="005A4F7C">
      <w:pPr>
        <w:pStyle w:val="DefaultText"/>
        <w:jc w:val="center"/>
        <w:rPr>
          <w:b/>
        </w:rPr>
      </w:pPr>
    </w:p>
    <w:p w14:paraId="1B9514D2" w14:textId="13B68262" w:rsidR="005A4F7C" w:rsidRDefault="005A4F7C">
      <w:pPr>
        <w:pStyle w:val="DefaultText"/>
        <w:jc w:val="center"/>
        <w:rPr>
          <w:b/>
        </w:rPr>
      </w:pPr>
    </w:p>
    <w:p w14:paraId="5BB4A1A6" w14:textId="77777777" w:rsidR="00AC5A42" w:rsidRDefault="00AC5A42">
      <w:pPr>
        <w:pStyle w:val="DefaultText"/>
        <w:jc w:val="center"/>
        <w:rPr>
          <w:b/>
        </w:rPr>
      </w:pPr>
    </w:p>
    <w:p w14:paraId="414C7E60" w14:textId="77777777" w:rsidR="005A4F7C" w:rsidRDefault="005A4F7C">
      <w:pPr>
        <w:pStyle w:val="DefaultText"/>
        <w:jc w:val="center"/>
        <w:rPr>
          <w:b/>
        </w:rPr>
      </w:pPr>
    </w:p>
    <w:p w14:paraId="77B776AA" w14:textId="6BD624BC" w:rsidR="0077183B" w:rsidRDefault="00034E44">
      <w:pPr>
        <w:pStyle w:val="DefaultText"/>
        <w:jc w:val="center"/>
        <w:rPr>
          <w:rFonts w:ascii="Tahoma" w:hAnsi="Tahoma"/>
          <w:b/>
          <w:noProof/>
        </w:rPr>
      </w:pPr>
      <w:r>
        <w:rPr>
          <w:b/>
        </w:rPr>
        <w:t>CDBG CV19</w:t>
      </w:r>
      <w:r w:rsidR="0077183B">
        <w:rPr>
          <w:b/>
        </w:rPr>
        <w:t xml:space="preserve"> PROGRAM STATEMENT</w:t>
      </w:r>
    </w:p>
    <w:p w14:paraId="54505436" w14:textId="77777777" w:rsidR="00357EE7" w:rsidRPr="00F72BB9" w:rsidRDefault="00357EE7" w:rsidP="00357EE7">
      <w:pPr>
        <w:keepNext/>
        <w:keepLines/>
        <w:spacing w:before="480" w:line="276" w:lineRule="auto"/>
        <w:jc w:val="center"/>
        <w:rPr>
          <w:rFonts w:cs="Arial"/>
          <w:b/>
          <w:sz w:val="28"/>
          <w:szCs w:val="28"/>
          <w:u w:val="single"/>
          <w:lang w:eastAsia="ja-JP"/>
        </w:rPr>
      </w:pPr>
      <w:r w:rsidRPr="00F72BB9">
        <w:rPr>
          <w:rFonts w:cs="Arial"/>
          <w:b/>
          <w:sz w:val="28"/>
          <w:szCs w:val="28"/>
          <w:u w:val="single"/>
          <w:lang w:eastAsia="ja-JP"/>
        </w:rPr>
        <w:lastRenderedPageBreak/>
        <w:t>Contents</w:t>
      </w:r>
    </w:p>
    <w:p w14:paraId="28BB9095" w14:textId="1915BE8E" w:rsidR="00572005" w:rsidRPr="00AD0E33" w:rsidRDefault="00BD7A07" w:rsidP="00F72BB9">
      <w:pPr>
        <w:tabs>
          <w:tab w:val="right" w:leader="dot" w:pos="9350"/>
        </w:tabs>
        <w:jc w:val="right"/>
        <w:rPr>
          <w:rFonts w:ascii="Calibri" w:hAnsi="Calibri" w:cs="Times New Roman"/>
          <w:b/>
          <w:bCs w:val="0"/>
          <w:noProof/>
          <w:sz w:val="22"/>
          <w:szCs w:val="22"/>
        </w:rPr>
      </w:pPr>
      <w:hyperlink w:anchor="_Toc340733497" w:history="1">
        <w:r w:rsidR="00572005" w:rsidRPr="00AD0E33">
          <w:rPr>
            <w:rFonts w:cs="Arial"/>
            <w:b/>
            <w:bCs w:val="0"/>
            <w:noProof/>
            <w:u w:val="single"/>
          </w:rPr>
          <w:t>SUMMARY</w:t>
        </w:r>
        <w:r w:rsidR="00572005" w:rsidRPr="00AD0E33">
          <w:rPr>
            <w:rFonts w:cs="Arial"/>
            <w:b/>
            <w:bCs w:val="0"/>
            <w:noProof/>
            <w:webHidden/>
          </w:rPr>
          <w:tab/>
        </w:r>
        <w:r w:rsidR="00572005" w:rsidRPr="00AD0E33">
          <w:rPr>
            <w:rFonts w:cs="Arial"/>
            <w:b/>
            <w:bCs w:val="0"/>
            <w:noProof/>
            <w:webHidden/>
          </w:rPr>
          <w:fldChar w:fldCharType="begin"/>
        </w:r>
        <w:r w:rsidR="00572005" w:rsidRPr="00AD0E33">
          <w:rPr>
            <w:rFonts w:cs="Arial"/>
            <w:b/>
            <w:bCs w:val="0"/>
            <w:noProof/>
            <w:webHidden/>
          </w:rPr>
          <w:instrText xml:space="preserve"> PAGEREF _Toc340733497 \h </w:instrText>
        </w:r>
        <w:r w:rsidR="00572005" w:rsidRPr="00AD0E33">
          <w:rPr>
            <w:rFonts w:cs="Arial"/>
            <w:b/>
            <w:bCs w:val="0"/>
            <w:noProof/>
            <w:webHidden/>
          </w:rPr>
        </w:r>
        <w:r w:rsidR="00572005" w:rsidRPr="00AD0E33">
          <w:rPr>
            <w:rFonts w:cs="Arial"/>
            <w:b/>
            <w:bCs w:val="0"/>
            <w:noProof/>
            <w:webHidden/>
          </w:rPr>
          <w:fldChar w:fldCharType="separate"/>
        </w:r>
        <w:r w:rsidR="00566343">
          <w:rPr>
            <w:rFonts w:cs="Arial"/>
            <w:b/>
            <w:bCs w:val="0"/>
            <w:noProof/>
            <w:webHidden/>
          </w:rPr>
          <w:t>3</w:t>
        </w:r>
        <w:r w:rsidR="00572005" w:rsidRPr="00AD0E33">
          <w:rPr>
            <w:rFonts w:cs="Arial"/>
            <w:b/>
            <w:bCs w:val="0"/>
            <w:noProof/>
            <w:webHidden/>
          </w:rPr>
          <w:fldChar w:fldCharType="end"/>
        </w:r>
      </w:hyperlink>
    </w:p>
    <w:p w14:paraId="3EA66C5C" w14:textId="0A50A39E" w:rsidR="00572005" w:rsidRPr="00AD0E33" w:rsidRDefault="00BD7A07" w:rsidP="00064447">
      <w:pPr>
        <w:tabs>
          <w:tab w:val="right" w:leader="dot" w:pos="10224"/>
        </w:tabs>
        <w:rPr>
          <w:rFonts w:ascii="Calibri" w:hAnsi="Calibri" w:cs="Times New Roman"/>
          <w:b/>
          <w:bCs w:val="0"/>
          <w:noProof/>
          <w:sz w:val="22"/>
          <w:szCs w:val="22"/>
        </w:rPr>
      </w:pPr>
      <w:hyperlink w:anchor="_Toc340733498" w:history="1">
        <w:r w:rsidR="00572005" w:rsidRPr="00AD0E33">
          <w:rPr>
            <w:rFonts w:cs="Arial"/>
            <w:b/>
            <w:bCs w:val="0"/>
            <w:noProof/>
            <w:u w:val="single"/>
          </w:rPr>
          <w:t>SECTION 1. PROGRAM OVERVIEW</w:t>
        </w:r>
        <w:r w:rsidR="00572005" w:rsidRPr="00AD0E33">
          <w:rPr>
            <w:rFonts w:cs="Arial"/>
            <w:b/>
            <w:bCs w:val="0"/>
            <w:noProof/>
            <w:webHidden/>
          </w:rPr>
          <w:tab/>
        </w:r>
        <w:r w:rsidR="00A5684A">
          <w:rPr>
            <w:rFonts w:cs="Arial"/>
            <w:b/>
            <w:bCs w:val="0"/>
            <w:noProof/>
            <w:webHidden/>
          </w:rPr>
          <w:t>…..</w:t>
        </w:r>
        <w:r w:rsidR="000014FB">
          <w:rPr>
            <w:rFonts w:cs="Arial"/>
            <w:b/>
            <w:bCs w:val="0"/>
            <w:noProof/>
            <w:webHidden/>
          </w:rPr>
          <w:t xml:space="preserve"> </w:t>
        </w:r>
        <w:r w:rsidR="00572005" w:rsidRPr="00AD0E33">
          <w:rPr>
            <w:rFonts w:cs="Arial"/>
            <w:b/>
            <w:bCs w:val="0"/>
            <w:noProof/>
            <w:webHidden/>
          </w:rPr>
          <w:fldChar w:fldCharType="begin"/>
        </w:r>
        <w:r w:rsidR="00572005" w:rsidRPr="00AD0E33">
          <w:rPr>
            <w:rFonts w:cs="Arial"/>
            <w:b/>
            <w:bCs w:val="0"/>
            <w:noProof/>
            <w:webHidden/>
          </w:rPr>
          <w:instrText xml:space="preserve"> PAGEREF _Toc340733498 \h </w:instrText>
        </w:r>
        <w:r w:rsidR="00572005" w:rsidRPr="00AD0E33">
          <w:rPr>
            <w:rFonts w:cs="Arial"/>
            <w:b/>
            <w:bCs w:val="0"/>
            <w:noProof/>
            <w:webHidden/>
          </w:rPr>
        </w:r>
        <w:r w:rsidR="00572005" w:rsidRPr="00AD0E33">
          <w:rPr>
            <w:rFonts w:cs="Arial"/>
            <w:b/>
            <w:bCs w:val="0"/>
            <w:noProof/>
            <w:webHidden/>
          </w:rPr>
          <w:fldChar w:fldCharType="separate"/>
        </w:r>
        <w:r w:rsidR="00566343">
          <w:rPr>
            <w:rFonts w:cs="Arial"/>
            <w:b/>
            <w:bCs w:val="0"/>
            <w:noProof/>
            <w:webHidden/>
          </w:rPr>
          <w:t>3</w:t>
        </w:r>
        <w:r w:rsidR="00572005" w:rsidRPr="00AD0E33">
          <w:rPr>
            <w:rFonts w:cs="Arial"/>
            <w:b/>
            <w:bCs w:val="0"/>
            <w:noProof/>
            <w:webHidden/>
          </w:rPr>
          <w:fldChar w:fldCharType="end"/>
        </w:r>
      </w:hyperlink>
    </w:p>
    <w:p w14:paraId="1197E329" w14:textId="5AAC97A5" w:rsidR="00572005" w:rsidRPr="00AD0E33" w:rsidRDefault="00BD7A07" w:rsidP="00F72BB9">
      <w:pPr>
        <w:tabs>
          <w:tab w:val="right" w:leader="dot" w:pos="9350"/>
        </w:tabs>
        <w:ind w:left="240"/>
        <w:jc w:val="right"/>
        <w:rPr>
          <w:rFonts w:ascii="Calibri" w:hAnsi="Calibri" w:cs="Times New Roman"/>
          <w:bCs w:val="0"/>
          <w:noProof/>
          <w:sz w:val="22"/>
          <w:szCs w:val="22"/>
        </w:rPr>
      </w:pPr>
      <w:hyperlink w:anchor="_Toc340733499" w:history="1">
        <w:r w:rsidR="00572005" w:rsidRPr="00AD0E33">
          <w:rPr>
            <w:b/>
            <w:bCs w:val="0"/>
            <w:noProof/>
            <w:u w:val="single"/>
          </w:rPr>
          <w:t>A. CDBG OBJECTIVES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_Toc340733499 \h </w:instrText>
        </w:r>
        <w:r w:rsidR="00572005" w:rsidRPr="00AD0E33">
          <w:rPr>
            <w:b/>
            <w:bCs w:val="0"/>
            <w:noProof/>
            <w:webHidden/>
          </w:rPr>
        </w:r>
        <w:r w:rsidR="00572005" w:rsidRPr="00AD0E33">
          <w:rPr>
            <w:b/>
            <w:bCs w:val="0"/>
            <w:noProof/>
            <w:webHidden/>
          </w:rPr>
          <w:fldChar w:fldCharType="separate"/>
        </w:r>
        <w:r w:rsidR="00566343">
          <w:rPr>
            <w:b/>
            <w:bCs w:val="0"/>
            <w:noProof/>
            <w:webHidden/>
          </w:rPr>
          <w:t>3</w:t>
        </w:r>
        <w:r w:rsidR="00572005" w:rsidRPr="00AD0E33">
          <w:rPr>
            <w:b/>
            <w:bCs w:val="0"/>
            <w:noProof/>
            <w:webHidden/>
          </w:rPr>
          <w:fldChar w:fldCharType="end"/>
        </w:r>
      </w:hyperlink>
    </w:p>
    <w:p w14:paraId="0AF2584A" w14:textId="5519D48C" w:rsidR="00572005" w:rsidRPr="00AD0E33" w:rsidRDefault="00BD7A07" w:rsidP="00F72BB9">
      <w:pPr>
        <w:tabs>
          <w:tab w:val="right" w:leader="dot" w:pos="9350"/>
        </w:tabs>
        <w:ind w:left="240"/>
        <w:jc w:val="right"/>
        <w:rPr>
          <w:rFonts w:ascii="Calibri" w:hAnsi="Calibri" w:cs="Times New Roman"/>
          <w:bCs w:val="0"/>
          <w:noProof/>
          <w:sz w:val="22"/>
          <w:szCs w:val="22"/>
        </w:rPr>
      </w:pPr>
      <w:hyperlink w:anchor="_Toc340733500" w:history="1">
        <w:r w:rsidR="00572005" w:rsidRPr="00AD0E33">
          <w:rPr>
            <w:b/>
            <w:bCs w:val="0"/>
            <w:noProof/>
            <w:u w:val="single"/>
          </w:rPr>
          <w:t>B. METHOD OF DISTRIBUTION:</w:t>
        </w:r>
        <w:r w:rsidR="00572005" w:rsidRPr="00AD0E33">
          <w:rPr>
            <w:b/>
            <w:bCs w:val="0"/>
            <w:noProof/>
            <w:webHidden/>
          </w:rPr>
          <w:tab/>
        </w:r>
        <w:r w:rsidR="00DB0A34">
          <w:rPr>
            <w:b/>
            <w:bCs w:val="0"/>
            <w:noProof/>
            <w:webHidden/>
          </w:rPr>
          <w:t>4</w:t>
        </w:r>
      </w:hyperlink>
    </w:p>
    <w:p w14:paraId="0E31D1CC" w14:textId="55891352" w:rsidR="00572005" w:rsidRPr="00AD0E33" w:rsidRDefault="00BD7A07" w:rsidP="00F72BB9">
      <w:pPr>
        <w:tabs>
          <w:tab w:val="right" w:leader="dot" w:pos="9350"/>
        </w:tabs>
        <w:ind w:left="240"/>
        <w:jc w:val="right"/>
        <w:rPr>
          <w:rFonts w:ascii="Calibri" w:hAnsi="Calibri" w:cs="Times New Roman"/>
          <w:bCs w:val="0"/>
          <w:noProof/>
          <w:sz w:val="22"/>
          <w:szCs w:val="22"/>
        </w:rPr>
      </w:pPr>
      <w:hyperlink w:anchor="_Toc340733501" w:history="1">
        <w:r w:rsidR="00572005" w:rsidRPr="00AD0E33">
          <w:rPr>
            <w:b/>
            <w:bCs w:val="0"/>
            <w:noProof/>
            <w:u w:val="single"/>
          </w:rPr>
          <w:t>C. STATE ADMINISTRATION:</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_Toc340733501 \h </w:instrText>
        </w:r>
        <w:r w:rsidR="00572005" w:rsidRPr="00AD0E33">
          <w:rPr>
            <w:b/>
            <w:bCs w:val="0"/>
            <w:noProof/>
            <w:webHidden/>
          </w:rPr>
        </w:r>
        <w:r w:rsidR="00572005" w:rsidRPr="00AD0E33">
          <w:rPr>
            <w:b/>
            <w:bCs w:val="0"/>
            <w:noProof/>
            <w:webHidden/>
          </w:rPr>
          <w:fldChar w:fldCharType="separate"/>
        </w:r>
        <w:r w:rsidR="00566343">
          <w:rPr>
            <w:b/>
            <w:bCs w:val="0"/>
            <w:noProof/>
            <w:webHidden/>
          </w:rPr>
          <w:t>4</w:t>
        </w:r>
        <w:r w:rsidR="00572005" w:rsidRPr="00AD0E33">
          <w:rPr>
            <w:b/>
            <w:bCs w:val="0"/>
            <w:noProof/>
            <w:webHidden/>
          </w:rPr>
          <w:fldChar w:fldCharType="end"/>
        </w:r>
      </w:hyperlink>
    </w:p>
    <w:p w14:paraId="284A3A74" w14:textId="10406C79" w:rsidR="00572005" w:rsidRPr="00AD0E33" w:rsidRDefault="00BD7A07" w:rsidP="00F72BB9">
      <w:pPr>
        <w:tabs>
          <w:tab w:val="right" w:leader="dot" w:pos="9350"/>
        </w:tabs>
        <w:ind w:left="240"/>
        <w:jc w:val="right"/>
        <w:rPr>
          <w:rFonts w:ascii="Calibri" w:hAnsi="Calibri" w:cs="Times New Roman"/>
          <w:bCs w:val="0"/>
          <w:noProof/>
          <w:sz w:val="22"/>
          <w:szCs w:val="22"/>
        </w:rPr>
      </w:pPr>
      <w:hyperlink w:anchor="_Toc340733502" w:history="1">
        <w:r w:rsidR="00572005" w:rsidRPr="00AD0E33">
          <w:rPr>
            <w:b/>
            <w:bCs w:val="0"/>
            <w:noProof/>
            <w:u w:val="single"/>
          </w:rPr>
          <w:t>D</w:t>
        </w:r>
        <w:r w:rsidR="00034E44">
          <w:rPr>
            <w:b/>
            <w:bCs w:val="0"/>
            <w:noProof/>
            <w:u w:val="single"/>
          </w:rPr>
          <w:t xml:space="preserve">. </w:t>
        </w:r>
        <w:r w:rsidR="00034E44" w:rsidRPr="00034E44">
          <w:rPr>
            <w:b/>
            <w:bCs w:val="0"/>
            <w:noProof/>
            <w:u w:val="single"/>
          </w:rPr>
          <w:t>CDBG CV19 PROGRAM BUDGET</w:t>
        </w:r>
        <w:r w:rsidR="00572005" w:rsidRPr="00AD0E33">
          <w:rPr>
            <w:b/>
            <w:bCs w:val="0"/>
            <w:noProof/>
            <w:u w:val="single"/>
          </w:rPr>
          <w:t>.</w:t>
        </w:r>
        <w:r w:rsidR="00572005" w:rsidRPr="00AD0E33">
          <w:rPr>
            <w:b/>
            <w:bCs w:val="0"/>
            <w:noProof/>
            <w:webHidden/>
          </w:rPr>
          <w:tab/>
        </w:r>
        <w:r w:rsidR="00034E44">
          <w:rPr>
            <w:b/>
            <w:bCs w:val="0"/>
            <w:noProof/>
            <w:webHidden/>
          </w:rPr>
          <w:t>5</w:t>
        </w:r>
      </w:hyperlink>
    </w:p>
    <w:p w14:paraId="50DBA418" w14:textId="77777777" w:rsidR="009B36A2" w:rsidRDefault="009B36A2" w:rsidP="00F72BB9">
      <w:pPr>
        <w:tabs>
          <w:tab w:val="right" w:leader="dot" w:pos="9350"/>
        </w:tabs>
      </w:pPr>
    </w:p>
    <w:p w14:paraId="2F9CA91D" w14:textId="7F829D5B" w:rsidR="00572005" w:rsidRPr="00AD0E33" w:rsidRDefault="00BD7A07" w:rsidP="00F72BB9">
      <w:pPr>
        <w:tabs>
          <w:tab w:val="right" w:leader="dot" w:pos="9350"/>
        </w:tabs>
        <w:rPr>
          <w:rFonts w:ascii="Calibri" w:hAnsi="Calibri" w:cs="Times New Roman"/>
          <w:b/>
          <w:bCs w:val="0"/>
          <w:noProof/>
          <w:sz w:val="22"/>
          <w:szCs w:val="22"/>
        </w:rPr>
      </w:pPr>
      <w:hyperlink w:anchor="_Toc340733508" w:history="1">
        <w:r w:rsidR="00572005" w:rsidRPr="00AD0E33">
          <w:rPr>
            <w:rFonts w:cs="Arial"/>
            <w:b/>
            <w:bCs w:val="0"/>
            <w:noProof/>
            <w:u w:val="single"/>
          </w:rPr>
          <w:t>SECTION 2.  COMMUNITY DEVELOPMENT PROGRAMS</w:t>
        </w:r>
      </w:hyperlink>
    </w:p>
    <w:p w14:paraId="28108AA3" w14:textId="54E18859" w:rsidR="00572005" w:rsidRPr="00AD0E33" w:rsidRDefault="00BD7A07" w:rsidP="00F72BB9">
      <w:pPr>
        <w:tabs>
          <w:tab w:val="left" w:pos="720"/>
          <w:tab w:val="right" w:leader="dot" w:pos="9350"/>
        </w:tabs>
        <w:ind w:left="240"/>
        <w:jc w:val="right"/>
        <w:rPr>
          <w:rFonts w:ascii="Calibri" w:hAnsi="Calibri" w:cs="Times New Roman"/>
          <w:bCs w:val="0"/>
          <w:noProof/>
          <w:sz w:val="22"/>
          <w:szCs w:val="22"/>
        </w:rPr>
      </w:pPr>
      <w:hyperlink w:anchor="_Toc340733509" w:history="1">
        <w:r w:rsidR="00572005" w:rsidRPr="00AD0E33">
          <w:rPr>
            <w:b/>
            <w:bCs w:val="0"/>
            <w:noProof/>
            <w:u w:val="single"/>
          </w:rPr>
          <w:t>A.</w:t>
        </w:r>
        <w:r w:rsidR="00572005" w:rsidRPr="00AD0E33">
          <w:rPr>
            <w:rFonts w:ascii="Calibri" w:hAnsi="Calibri" w:cs="Times New Roman"/>
            <w:bCs w:val="0"/>
            <w:noProof/>
            <w:sz w:val="22"/>
            <w:szCs w:val="22"/>
          </w:rPr>
          <w:tab/>
        </w:r>
        <w:r w:rsidR="006E61F0">
          <w:rPr>
            <w:b/>
            <w:bCs w:val="0"/>
            <w:noProof/>
            <w:u w:val="single"/>
          </w:rPr>
          <w:t>H</w:t>
        </w:r>
        <w:r w:rsidR="00572005" w:rsidRPr="00AD0E33">
          <w:rPr>
            <w:b/>
            <w:bCs w:val="0"/>
            <w:noProof/>
            <w:u w:val="single"/>
          </w:rPr>
          <w:t xml:space="preserve">OUSING </w:t>
        </w:r>
        <w:r w:rsidR="007B3BF7">
          <w:rPr>
            <w:b/>
            <w:bCs w:val="0"/>
            <w:noProof/>
            <w:u w:val="single"/>
          </w:rPr>
          <w:t xml:space="preserve">EXPENSE </w:t>
        </w:r>
        <w:r w:rsidR="00572005" w:rsidRPr="00AD0E33">
          <w:rPr>
            <w:b/>
            <w:bCs w:val="0"/>
            <w:noProof/>
            <w:u w:val="single"/>
          </w:rPr>
          <w:t>ASSISTANCE PROGRAM</w:t>
        </w:r>
        <w:r w:rsidR="00572005" w:rsidRPr="00AD0E33">
          <w:rPr>
            <w:b/>
            <w:bCs w:val="0"/>
            <w:noProof/>
            <w:webHidden/>
          </w:rPr>
          <w:tab/>
        </w:r>
        <w:r w:rsidR="005B4C69">
          <w:rPr>
            <w:b/>
            <w:bCs w:val="0"/>
            <w:noProof/>
            <w:webHidden/>
          </w:rPr>
          <w:t>6</w:t>
        </w:r>
      </w:hyperlink>
    </w:p>
    <w:p w14:paraId="1DA36589" w14:textId="62C4878E" w:rsidR="00572005" w:rsidRPr="00AD0E33" w:rsidRDefault="00BD7A07" w:rsidP="00A92FEF">
      <w:pPr>
        <w:tabs>
          <w:tab w:val="left" w:pos="720"/>
          <w:tab w:val="right" w:leader="dot" w:pos="9350"/>
        </w:tabs>
        <w:ind w:left="240"/>
        <w:jc w:val="right"/>
        <w:rPr>
          <w:rFonts w:ascii="Calibri" w:hAnsi="Calibri" w:cs="Times New Roman"/>
          <w:bCs w:val="0"/>
          <w:noProof/>
          <w:sz w:val="22"/>
          <w:szCs w:val="22"/>
        </w:rPr>
      </w:pPr>
      <w:hyperlink w:anchor="_Toc340733510" w:history="1">
        <w:r w:rsidR="00572005" w:rsidRPr="00AD0E33">
          <w:rPr>
            <w:b/>
            <w:bCs w:val="0"/>
            <w:noProof/>
            <w:u w:val="single"/>
          </w:rPr>
          <w:t>B.</w:t>
        </w:r>
        <w:r w:rsidR="00572005" w:rsidRPr="00AD0E33">
          <w:rPr>
            <w:rFonts w:ascii="Calibri" w:hAnsi="Calibri" w:cs="Times New Roman"/>
            <w:bCs w:val="0"/>
            <w:noProof/>
            <w:sz w:val="22"/>
            <w:szCs w:val="22"/>
          </w:rPr>
          <w:tab/>
        </w:r>
        <w:r w:rsidR="00942172">
          <w:rPr>
            <w:b/>
            <w:bCs w:val="0"/>
            <w:noProof/>
            <w:u w:val="single"/>
          </w:rPr>
          <w:t>FOOD SECURITY</w:t>
        </w:r>
        <w:r w:rsidR="00572005" w:rsidRPr="00AD0E33">
          <w:rPr>
            <w:b/>
            <w:bCs w:val="0"/>
            <w:noProof/>
            <w:u w:val="single"/>
          </w:rPr>
          <w:t xml:space="preserve"> PROGRAM</w:t>
        </w:r>
        <w:r w:rsidR="00572005" w:rsidRPr="00AD0E33">
          <w:rPr>
            <w:b/>
            <w:bCs w:val="0"/>
            <w:noProof/>
            <w:webHidden/>
          </w:rPr>
          <w:tab/>
        </w:r>
        <w:r w:rsidR="005B4C69">
          <w:rPr>
            <w:b/>
            <w:bCs w:val="0"/>
            <w:noProof/>
            <w:webHidden/>
          </w:rPr>
          <w:t>7</w:t>
        </w:r>
      </w:hyperlink>
    </w:p>
    <w:p w14:paraId="5470E312" w14:textId="77777777" w:rsidR="000817EE" w:rsidRDefault="000817EE" w:rsidP="00813B23">
      <w:pPr>
        <w:tabs>
          <w:tab w:val="left" w:pos="720"/>
          <w:tab w:val="right" w:leader="dot" w:pos="9350"/>
          <w:tab w:val="right" w:leader="dot" w:pos="9450"/>
        </w:tabs>
        <w:ind w:left="240" w:right="-180"/>
        <w:rPr>
          <w:b/>
          <w:bCs w:val="0"/>
          <w:noProof/>
        </w:rPr>
      </w:pPr>
    </w:p>
    <w:p w14:paraId="7988365C" w14:textId="347DBFC3" w:rsidR="00572005" w:rsidRPr="00AD0E33" w:rsidRDefault="00572005" w:rsidP="00DF1ED8">
      <w:pPr>
        <w:tabs>
          <w:tab w:val="left" w:pos="720"/>
          <w:tab w:val="right" w:leader="dot" w:pos="9350"/>
          <w:tab w:val="right" w:leader="dot" w:pos="9450"/>
        </w:tabs>
        <w:ind w:right="-180"/>
        <w:rPr>
          <w:rFonts w:ascii="Calibri" w:hAnsi="Calibri" w:cs="Times New Roman"/>
          <w:b/>
          <w:bCs w:val="0"/>
          <w:noProof/>
          <w:sz w:val="22"/>
          <w:szCs w:val="22"/>
        </w:rPr>
      </w:pPr>
      <w:r w:rsidRPr="00AD0E33">
        <w:rPr>
          <w:rFonts w:cs="Arial"/>
          <w:b/>
          <w:bCs w:val="0"/>
          <w:noProof/>
          <w:u w:val="single"/>
        </w:rPr>
        <w:t>SECTION 3. ECONOMIC DEVELOPMENT PROGRAMS</w:t>
      </w:r>
    </w:p>
    <w:p w14:paraId="0BFD7EAF" w14:textId="0E280488" w:rsidR="00AC74A2" w:rsidRPr="00AD0E33" w:rsidRDefault="00BD7A07" w:rsidP="00AC74A2">
      <w:pPr>
        <w:tabs>
          <w:tab w:val="right" w:leader="dot" w:pos="9350"/>
        </w:tabs>
        <w:ind w:left="240"/>
        <w:jc w:val="right"/>
        <w:rPr>
          <w:rFonts w:ascii="Calibri" w:hAnsi="Calibri" w:cs="Times New Roman"/>
          <w:bCs w:val="0"/>
          <w:noProof/>
          <w:sz w:val="22"/>
          <w:szCs w:val="22"/>
        </w:rPr>
      </w:pPr>
      <w:hyperlink w:anchor="_Toc340733518" w:history="1">
        <w:r w:rsidR="00AC74A2" w:rsidRPr="00AD0E33">
          <w:rPr>
            <w:b/>
            <w:bCs w:val="0"/>
            <w:noProof/>
            <w:u w:val="single"/>
          </w:rPr>
          <w:t xml:space="preserve">A. </w:t>
        </w:r>
        <w:r w:rsidR="008D5583">
          <w:rPr>
            <w:b/>
            <w:bCs w:val="0"/>
            <w:noProof/>
            <w:u w:val="single"/>
          </w:rPr>
          <w:t>MICRO-ENTERPRISE ASSISTANCE GRANT</w:t>
        </w:r>
        <w:r w:rsidR="00D93EC4">
          <w:rPr>
            <w:b/>
            <w:bCs w:val="0"/>
            <w:noProof/>
            <w:u w:val="single"/>
          </w:rPr>
          <w:t xml:space="preserve"> PROGRAM</w:t>
        </w:r>
        <w:r w:rsidR="00AC74A2" w:rsidRPr="00AD0E33">
          <w:rPr>
            <w:b/>
            <w:bCs w:val="0"/>
            <w:noProof/>
            <w:webHidden/>
          </w:rPr>
          <w:tab/>
        </w:r>
        <w:r w:rsidR="008102F9">
          <w:rPr>
            <w:b/>
            <w:bCs w:val="0"/>
            <w:noProof/>
            <w:webHidden/>
          </w:rPr>
          <w:t>8</w:t>
        </w:r>
      </w:hyperlink>
    </w:p>
    <w:p w14:paraId="5C6684DD" w14:textId="77777777" w:rsidR="00453091" w:rsidRDefault="0094349B" w:rsidP="00453091">
      <w:pPr>
        <w:tabs>
          <w:tab w:val="right" w:leader="dot" w:pos="9350"/>
        </w:tabs>
        <w:jc w:val="right"/>
      </w:pPr>
      <w:r>
        <w:t xml:space="preserve">    </w:t>
      </w:r>
    </w:p>
    <w:p w14:paraId="6403EA66" w14:textId="5596BFCA" w:rsidR="00453091" w:rsidRPr="00AD0E33" w:rsidRDefault="00BD7A07" w:rsidP="00064447">
      <w:pPr>
        <w:tabs>
          <w:tab w:val="right" w:leader="dot" w:pos="10170"/>
        </w:tabs>
        <w:jc w:val="right"/>
        <w:rPr>
          <w:rFonts w:ascii="Calibri" w:hAnsi="Calibri" w:cs="Times New Roman"/>
          <w:b/>
          <w:bCs w:val="0"/>
          <w:noProof/>
          <w:sz w:val="22"/>
          <w:szCs w:val="22"/>
        </w:rPr>
      </w:pPr>
      <w:hyperlink w:anchor="_Toc340733520" w:history="1">
        <w:r w:rsidR="00453091" w:rsidRPr="00AD0E33">
          <w:rPr>
            <w:rFonts w:cs="Arial"/>
            <w:b/>
            <w:bCs w:val="0"/>
            <w:noProof/>
            <w:u w:val="single"/>
          </w:rPr>
          <w:t>SECTION 4. TECHNICAL ASSISTANCE</w:t>
        </w:r>
        <w:r w:rsidR="00453091" w:rsidRPr="00AD0E33">
          <w:rPr>
            <w:rFonts w:cs="Arial"/>
            <w:b/>
            <w:bCs w:val="0"/>
            <w:noProof/>
            <w:webHidden/>
          </w:rPr>
          <w:tab/>
        </w:r>
        <w:r w:rsidR="00524B35">
          <w:rPr>
            <w:rFonts w:cs="Arial"/>
            <w:b/>
            <w:bCs w:val="0"/>
            <w:noProof/>
            <w:webHidden/>
          </w:rPr>
          <w:t>9</w:t>
        </w:r>
      </w:hyperlink>
    </w:p>
    <w:p w14:paraId="609819D1" w14:textId="5EAA6289" w:rsidR="00572005" w:rsidRPr="00AD0E33" w:rsidRDefault="00BD7A07" w:rsidP="00064447">
      <w:pPr>
        <w:tabs>
          <w:tab w:val="right" w:leader="dot" w:pos="10170"/>
        </w:tabs>
        <w:jc w:val="right"/>
        <w:rPr>
          <w:rFonts w:ascii="Calibri" w:hAnsi="Calibri" w:cs="Times New Roman"/>
          <w:b/>
          <w:bCs w:val="0"/>
          <w:noProof/>
          <w:sz w:val="22"/>
          <w:szCs w:val="22"/>
        </w:rPr>
      </w:pPr>
      <w:hyperlink w:anchor="_Toc340733521" w:history="1">
        <w:r w:rsidR="00572005" w:rsidRPr="00AD0E33">
          <w:rPr>
            <w:rFonts w:cs="Arial"/>
            <w:b/>
            <w:bCs w:val="0"/>
            <w:noProof/>
            <w:u w:val="single"/>
          </w:rPr>
          <w:t>SECTION 5. REDISTRIBUTION OF GRANT FUNDS</w:t>
        </w:r>
        <w:r w:rsidR="00572005" w:rsidRPr="00AD0E33">
          <w:rPr>
            <w:rFonts w:cs="Arial"/>
            <w:b/>
            <w:bCs w:val="0"/>
            <w:noProof/>
            <w:webHidden/>
          </w:rPr>
          <w:tab/>
        </w:r>
        <w:r w:rsidR="00524B35">
          <w:rPr>
            <w:rFonts w:cs="Arial"/>
            <w:b/>
            <w:bCs w:val="0"/>
            <w:noProof/>
            <w:webHidden/>
          </w:rPr>
          <w:t>9</w:t>
        </w:r>
      </w:hyperlink>
    </w:p>
    <w:p w14:paraId="0607BB41" w14:textId="2749DBA8" w:rsidR="00572005" w:rsidRDefault="00BD7A07" w:rsidP="00064447">
      <w:pPr>
        <w:tabs>
          <w:tab w:val="right" w:leader="dot" w:pos="10170"/>
        </w:tabs>
        <w:jc w:val="right"/>
        <w:rPr>
          <w:rFonts w:cs="Arial"/>
          <w:b/>
          <w:bCs w:val="0"/>
          <w:noProof/>
        </w:rPr>
      </w:pPr>
      <w:hyperlink w:anchor="_Toc340733524" w:history="1">
        <w:r w:rsidR="00572005" w:rsidRPr="00AD0E33">
          <w:rPr>
            <w:rFonts w:cs="Arial"/>
            <w:b/>
            <w:bCs w:val="0"/>
            <w:noProof/>
            <w:u w:val="single"/>
          </w:rPr>
          <w:t xml:space="preserve">SECTION </w:t>
        </w:r>
        <w:r w:rsidR="00A92749">
          <w:rPr>
            <w:rFonts w:cs="Arial"/>
            <w:b/>
            <w:bCs w:val="0"/>
            <w:noProof/>
            <w:u w:val="single"/>
          </w:rPr>
          <w:t>6</w:t>
        </w:r>
        <w:r w:rsidR="00572005" w:rsidRPr="00AD0E33">
          <w:rPr>
            <w:rFonts w:cs="Arial"/>
            <w:b/>
            <w:bCs w:val="0"/>
            <w:noProof/>
            <w:u w:val="single"/>
          </w:rPr>
          <w:t>. AMENDMENTS TO THE PROGRAM STATEMENT</w:t>
        </w:r>
        <w:r w:rsidR="00572005" w:rsidRPr="00AD0E33">
          <w:rPr>
            <w:rFonts w:cs="Arial"/>
            <w:b/>
            <w:bCs w:val="0"/>
            <w:noProof/>
            <w:webHidden/>
          </w:rPr>
          <w:tab/>
        </w:r>
        <w:r w:rsidR="00524B35">
          <w:rPr>
            <w:rFonts w:cs="Arial"/>
            <w:b/>
            <w:bCs w:val="0"/>
            <w:noProof/>
            <w:webHidden/>
          </w:rPr>
          <w:t>9</w:t>
        </w:r>
      </w:hyperlink>
    </w:p>
    <w:p w14:paraId="6C58D71F" w14:textId="3888B30B" w:rsidR="00D94498" w:rsidRPr="00AD0E33" w:rsidRDefault="00664790" w:rsidP="00064447">
      <w:pPr>
        <w:tabs>
          <w:tab w:val="right" w:leader="dot" w:pos="10170"/>
        </w:tabs>
        <w:ind w:right="-36"/>
        <w:jc w:val="center"/>
        <w:rPr>
          <w:rFonts w:ascii="Calibri" w:hAnsi="Calibri" w:cs="Times New Roman"/>
          <w:b/>
          <w:bCs w:val="0"/>
          <w:noProof/>
          <w:sz w:val="22"/>
          <w:szCs w:val="22"/>
        </w:rPr>
      </w:pPr>
      <w:r w:rsidRPr="00664790">
        <w:rPr>
          <w:rFonts w:cs="Arial"/>
          <w:b/>
          <w:bCs w:val="0"/>
          <w:noProof/>
          <w:u w:val="single"/>
        </w:rPr>
        <w:t xml:space="preserve">SECTION </w:t>
      </w:r>
      <w:r>
        <w:rPr>
          <w:rFonts w:cs="Arial"/>
          <w:b/>
          <w:bCs w:val="0"/>
          <w:noProof/>
          <w:u w:val="single"/>
        </w:rPr>
        <w:t>7</w:t>
      </w:r>
      <w:r w:rsidRPr="00664790">
        <w:rPr>
          <w:rFonts w:cs="Arial"/>
          <w:b/>
          <w:bCs w:val="0"/>
          <w:noProof/>
          <w:u w:val="single"/>
        </w:rPr>
        <w:t xml:space="preserve">. </w:t>
      </w:r>
      <w:r w:rsidR="008D5583">
        <w:rPr>
          <w:rFonts w:cs="Arial"/>
          <w:b/>
          <w:bCs w:val="0"/>
          <w:noProof/>
          <w:u w:val="single"/>
        </w:rPr>
        <w:t>SPECIAL PROJECTS</w:t>
      </w:r>
      <w:r w:rsidRPr="00664790">
        <w:rPr>
          <w:rFonts w:cs="Arial"/>
          <w:b/>
          <w:bCs w:val="0"/>
          <w:noProof/>
          <w:webHidden/>
        </w:rPr>
        <w:tab/>
      </w:r>
      <w:r w:rsidRPr="00664790">
        <w:rPr>
          <w:rFonts w:cs="Arial"/>
          <w:b/>
          <w:bCs w:val="0"/>
          <w:noProof/>
          <w:webHidden/>
        </w:rPr>
        <w:fldChar w:fldCharType="begin"/>
      </w:r>
      <w:r w:rsidRPr="00664790">
        <w:rPr>
          <w:rFonts w:cs="Arial"/>
          <w:b/>
          <w:bCs w:val="0"/>
          <w:noProof/>
          <w:webHidden/>
        </w:rPr>
        <w:instrText xml:space="preserve"> PAGEREF _Toc340733524 \h </w:instrText>
      </w:r>
      <w:r w:rsidRPr="00664790">
        <w:rPr>
          <w:rFonts w:cs="Arial"/>
          <w:b/>
          <w:bCs w:val="0"/>
          <w:noProof/>
          <w:webHidden/>
        </w:rPr>
      </w:r>
      <w:r w:rsidRPr="00664790">
        <w:rPr>
          <w:rFonts w:cs="Arial"/>
          <w:b/>
          <w:bCs w:val="0"/>
          <w:noProof/>
          <w:webHidden/>
        </w:rPr>
        <w:fldChar w:fldCharType="separate"/>
      </w:r>
      <w:r w:rsidRPr="00664790">
        <w:rPr>
          <w:rFonts w:cs="Arial"/>
          <w:b/>
          <w:bCs w:val="0"/>
          <w:noProof/>
          <w:webHidden/>
        </w:rPr>
        <w:t>10</w:t>
      </w:r>
      <w:r w:rsidRPr="00664790">
        <w:rPr>
          <w:rFonts w:cs="Arial"/>
          <w:b/>
          <w:bCs w:val="0"/>
          <w:noProof/>
          <w:webHidden/>
        </w:rPr>
        <w:fldChar w:fldCharType="end"/>
      </w:r>
    </w:p>
    <w:p w14:paraId="71A75020" w14:textId="77777777" w:rsidR="0077183B" w:rsidRDefault="0077183B" w:rsidP="00664790">
      <w:pPr>
        <w:ind w:left="-720" w:right="54"/>
        <w:jc w:val="right"/>
        <w:rPr>
          <w:rFonts w:cs="Arial"/>
          <w:b/>
          <w:sz w:val="22"/>
          <w:szCs w:val="22"/>
        </w:rPr>
      </w:pPr>
    </w:p>
    <w:p w14:paraId="3AB9DF93" w14:textId="04293326" w:rsidR="00572005" w:rsidRDefault="00572005">
      <w:pPr>
        <w:ind w:left="-720"/>
        <w:rPr>
          <w:rFonts w:cs="Arial"/>
          <w:b/>
          <w:sz w:val="22"/>
          <w:szCs w:val="22"/>
        </w:rPr>
      </w:pPr>
    </w:p>
    <w:p w14:paraId="3B9BF353" w14:textId="68D28BAB" w:rsidR="00203B09" w:rsidRDefault="00203B09">
      <w:pPr>
        <w:ind w:left="-720"/>
        <w:rPr>
          <w:rFonts w:cs="Arial"/>
          <w:b/>
          <w:sz w:val="22"/>
          <w:szCs w:val="22"/>
        </w:rPr>
      </w:pPr>
    </w:p>
    <w:p w14:paraId="70451B20" w14:textId="262E8C11" w:rsidR="00203B09" w:rsidRDefault="00203B09">
      <w:pPr>
        <w:ind w:left="-720"/>
        <w:rPr>
          <w:rFonts w:cs="Arial"/>
          <w:b/>
          <w:sz w:val="22"/>
          <w:szCs w:val="22"/>
        </w:rPr>
      </w:pPr>
    </w:p>
    <w:p w14:paraId="62C04250" w14:textId="04BCE49D" w:rsidR="00203B09" w:rsidRDefault="00203B09">
      <w:pPr>
        <w:ind w:left="-720"/>
        <w:rPr>
          <w:rFonts w:cs="Arial"/>
          <w:b/>
          <w:sz w:val="22"/>
          <w:szCs w:val="22"/>
        </w:rPr>
      </w:pPr>
    </w:p>
    <w:p w14:paraId="5D9AFD93" w14:textId="1DFEE67E" w:rsidR="00203B09" w:rsidRDefault="00203B09">
      <w:pPr>
        <w:ind w:left="-720"/>
        <w:rPr>
          <w:rFonts w:cs="Arial"/>
          <w:b/>
          <w:sz w:val="22"/>
          <w:szCs w:val="22"/>
        </w:rPr>
      </w:pPr>
    </w:p>
    <w:p w14:paraId="56DD2D70" w14:textId="7E250E54" w:rsidR="00203B09" w:rsidRDefault="00203B09">
      <w:pPr>
        <w:ind w:left="-720"/>
        <w:rPr>
          <w:rFonts w:cs="Arial"/>
          <w:b/>
          <w:sz w:val="22"/>
          <w:szCs w:val="22"/>
        </w:rPr>
      </w:pPr>
    </w:p>
    <w:p w14:paraId="6EA3BB40" w14:textId="1A538781" w:rsidR="00203B09" w:rsidRDefault="00203B09">
      <w:pPr>
        <w:ind w:left="-720"/>
        <w:rPr>
          <w:rFonts w:cs="Arial"/>
          <w:b/>
          <w:sz w:val="22"/>
          <w:szCs w:val="22"/>
        </w:rPr>
      </w:pPr>
    </w:p>
    <w:p w14:paraId="11822014" w14:textId="48156C4B" w:rsidR="00203B09" w:rsidRDefault="00203B09">
      <w:pPr>
        <w:ind w:left="-720"/>
        <w:rPr>
          <w:rFonts w:cs="Arial"/>
          <w:b/>
          <w:sz w:val="22"/>
          <w:szCs w:val="22"/>
        </w:rPr>
      </w:pPr>
    </w:p>
    <w:p w14:paraId="59FD38BB" w14:textId="4B714A8E" w:rsidR="0077183B" w:rsidRPr="00F72BB9" w:rsidRDefault="0077183B">
      <w:pPr>
        <w:ind w:left="-360"/>
        <w:rPr>
          <w:rFonts w:cs="Arial"/>
          <w:b/>
          <w:sz w:val="20"/>
          <w:szCs w:val="20"/>
        </w:rPr>
      </w:pPr>
      <w:r w:rsidRPr="00F72BB9">
        <w:rPr>
          <w:rFonts w:cs="Arial"/>
          <w:b/>
          <w:sz w:val="20"/>
          <w:szCs w:val="20"/>
        </w:rPr>
        <w:t xml:space="preserve">The Office of Community Development reserves the right to </w:t>
      </w:r>
      <w:r w:rsidR="00C6015E">
        <w:rPr>
          <w:rFonts w:cs="Arial"/>
          <w:b/>
          <w:sz w:val="20"/>
          <w:szCs w:val="20"/>
        </w:rPr>
        <w:t>disburse the funds in a manner</w:t>
      </w:r>
      <w:r w:rsidRPr="00F72BB9">
        <w:rPr>
          <w:rFonts w:cs="Arial"/>
          <w:b/>
          <w:sz w:val="20"/>
          <w:szCs w:val="20"/>
        </w:rPr>
        <w:t xml:space="preserve"> deemed to be in the best interest of, and that offer definable benefits to, the State of Maine and the Community Development Block Grant Program.  </w:t>
      </w:r>
      <w:r w:rsidR="0085457A">
        <w:rPr>
          <w:rFonts w:cs="Arial"/>
          <w:b/>
          <w:sz w:val="20"/>
          <w:szCs w:val="20"/>
        </w:rPr>
        <w:t>The Director of the Office of Community Development</w:t>
      </w:r>
      <w:r w:rsidR="00D249EF">
        <w:rPr>
          <w:rFonts w:cs="Arial"/>
          <w:b/>
          <w:sz w:val="20"/>
          <w:szCs w:val="20"/>
        </w:rPr>
        <w:t xml:space="preserve"> (OCD)</w:t>
      </w:r>
      <w:r w:rsidR="0085457A">
        <w:rPr>
          <w:rFonts w:cs="Arial"/>
          <w:b/>
          <w:sz w:val="20"/>
          <w:szCs w:val="20"/>
        </w:rPr>
        <w:t xml:space="preserve"> may waive any requirement of the program provided such waiver would not be out of compliance with CDBG Program regulations.</w:t>
      </w:r>
    </w:p>
    <w:p w14:paraId="62763AC5" w14:textId="77777777" w:rsidR="00BD7043" w:rsidRPr="00F72BB9" w:rsidRDefault="00BD7043">
      <w:pPr>
        <w:ind w:left="-360"/>
        <w:rPr>
          <w:rFonts w:cs="Arial"/>
          <w:b/>
          <w:sz w:val="20"/>
          <w:szCs w:val="20"/>
        </w:rPr>
      </w:pPr>
    </w:p>
    <w:p w14:paraId="6CB9736D" w14:textId="77777777" w:rsidR="00BD7043" w:rsidRDefault="00BD7043">
      <w:pPr>
        <w:ind w:left="-360"/>
        <w:rPr>
          <w:rFonts w:cs="Arial"/>
          <w:b/>
          <w:sz w:val="22"/>
          <w:szCs w:val="22"/>
        </w:rPr>
      </w:pPr>
    </w:p>
    <w:p w14:paraId="218E10F7" w14:textId="77777777" w:rsidR="007C108D" w:rsidRDefault="007C108D">
      <w:pPr>
        <w:ind w:left="-360"/>
        <w:rPr>
          <w:rFonts w:cs="Arial"/>
          <w:b/>
          <w:sz w:val="22"/>
          <w:szCs w:val="22"/>
        </w:rPr>
      </w:pPr>
    </w:p>
    <w:p w14:paraId="622D8AA7" w14:textId="77777777" w:rsidR="00601FD1" w:rsidRDefault="00601FD1">
      <w:pPr>
        <w:ind w:left="-360"/>
        <w:rPr>
          <w:rFonts w:cs="Arial"/>
          <w:b/>
          <w:sz w:val="22"/>
          <w:szCs w:val="22"/>
        </w:rPr>
      </w:pPr>
    </w:p>
    <w:p w14:paraId="082D07FB" w14:textId="77777777" w:rsidR="00601FD1" w:rsidRDefault="00601FD1">
      <w:pPr>
        <w:ind w:left="-360"/>
        <w:rPr>
          <w:rFonts w:cs="Arial"/>
          <w:b/>
          <w:sz w:val="22"/>
          <w:szCs w:val="22"/>
        </w:rPr>
      </w:pPr>
    </w:p>
    <w:p w14:paraId="4297DD75" w14:textId="77777777" w:rsidR="00601FD1" w:rsidRDefault="00601FD1">
      <w:pPr>
        <w:ind w:left="-360"/>
        <w:rPr>
          <w:rFonts w:cs="Arial"/>
          <w:b/>
          <w:sz w:val="22"/>
          <w:szCs w:val="22"/>
        </w:rPr>
      </w:pPr>
    </w:p>
    <w:p w14:paraId="5717B0F6" w14:textId="77777777" w:rsidR="00197EE2" w:rsidRDefault="00197EE2">
      <w:pPr>
        <w:ind w:left="-360"/>
        <w:rPr>
          <w:rFonts w:cs="Arial"/>
          <w:b/>
          <w:sz w:val="22"/>
          <w:szCs w:val="22"/>
        </w:rPr>
      </w:pPr>
    </w:p>
    <w:p w14:paraId="42ECB6F1" w14:textId="77777777" w:rsidR="00197EE2" w:rsidRDefault="00197EE2">
      <w:pPr>
        <w:ind w:left="-360"/>
        <w:rPr>
          <w:rFonts w:cs="Arial"/>
          <w:b/>
          <w:sz w:val="22"/>
          <w:szCs w:val="22"/>
        </w:rPr>
      </w:pPr>
    </w:p>
    <w:p w14:paraId="5863D386" w14:textId="77777777" w:rsidR="004A5986" w:rsidRDefault="004A5986">
      <w:pPr>
        <w:ind w:left="-360"/>
        <w:rPr>
          <w:rFonts w:cs="Arial"/>
          <w:b/>
          <w:sz w:val="22"/>
          <w:szCs w:val="22"/>
        </w:rPr>
      </w:pPr>
    </w:p>
    <w:p w14:paraId="08B6B238" w14:textId="77777777" w:rsidR="00FF40E0" w:rsidRDefault="00FF40E0">
      <w:pPr>
        <w:rPr>
          <w:b/>
          <w:bCs w:val="0"/>
        </w:rPr>
      </w:pPr>
      <w:bookmarkStart w:id="0" w:name="_Toc177197648"/>
    </w:p>
    <w:p w14:paraId="516DC814" w14:textId="77777777" w:rsidR="00807C9E" w:rsidRDefault="00807C9E" w:rsidP="00DF5F4A">
      <w:pPr>
        <w:pStyle w:val="Heading1"/>
        <w:rPr>
          <w:color w:val="1F497D"/>
        </w:rPr>
      </w:pPr>
      <w:bookmarkStart w:id="1" w:name="_Toc340733497"/>
    </w:p>
    <w:p w14:paraId="7DB1DCAD" w14:textId="1CBF6834" w:rsidR="00807C9E" w:rsidRDefault="00807C9E" w:rsidP="00DF5F4A">
      <w:pPr>
        <w:pStyle w:val="Heading1"/>
        <w:rPr>
          <w:color w:val="1F497D"/>
        </w:rPr>
      </w:pPr>
    </w:p>
    <w:p w14:paraId="760D4F48" w14:textId="77A7666D" w:rsidR="002C08FE" w:rsidRDefault="002C08FE" w:rsidP="002C08FE"/>
    <w:p w14:paraId="6C116BBD" w14:textId="735F3382" w:rsidR="002C08FE" w:rsidRDefault="002C08FE" w:rsidP="002C08FE"/>
    <w:p w14:paraId="2647FA30" w14:textId="77777777" w:rsidR="002C08FE" w:rsidRPr="002C08FE" w:rsidRDefault="002C08FE" w:rsidP="002C08FE"/>
    <w:p w14:paraId="094F199C" w14:textId="7BA17FD4" w:rsidR="0077183B" w:rsidRPr="00687113" w:rsidRDefault="0077183B" w:rsidP="00DF5F4A">
      <w:pPr>
        <w:pStyle w:val="Heading1"/>
        <w:rPr>
          <w:color w:val="1F497D"/>
        </w:rPr>
      </w:pPr>
      <w:r w:rsidRPr="00687113">
        <w:rPr>
          <w:color w:val="1F497D"/>
        </w:rPr>
        <w:lastRenderedPageBreak/>
        <w:t>SUMMARY</w:t>
      </w:r>
      <w:bookmarkEnd w:id="0"/>
      <w:bookmarkEnd w:id="1"/>
    </w:p>
    <w:p w14:paraId="3A96264D" w14:textId="77777777" w:rsidR="0077183B" w:rsidRPr="00321898" w:rsidRDefault="0077183B" w:rsidP="007C108D">
      <w:pPr>
        <w:jc w:val="both"/>
        <w:rPr>
          <w:rFonts w:cs="Arial"/>
        </w:rPr>
      </w:pPr>
    </w:p>
    <w:p w14:paraId="2D482D64" w14:textId="11136155" w:rsidR="0077183B" w:rsidRPr="00321898" w:rsidRDefault="0077183B" w:rsidP="00321898">
      <w:pPr>
        <w:autoSpaceDE w:val="0"/>
        <w:autoSpaceDN w:val="0"/>
        <w:adjustRightInd w:val="0"/>
        <w:rPr>
          <w:rFonts w:cs="Arial"/>
        </w:rPr>
      </w:pPr>
      <w:r w:rsidRPr="00321898">
        <w:rPr>
          <w:rFonts w:cs="Arial"/>
        </w:rPr>
        <w:t>This Program Statement describes the method by which</w:t>
      </w:r>
      <w:r w:rsidR="0072352D" w:rsidRPr="00321898">
        <w:rPr>
          <w:rFonts w:cs="Arial"/>
        </w:rPr>
        <w:t xml:space="preserve"> </w:t>
      </w:r>
      <w:r w:rsidR="001F3DFB" w:rsidRPr="00321898">
        <w:rPr>
          <w:rFonts w:cs="Arial"/>
        </w:rPr>
        <w:t>Maine’s</w:t>
      </w:r>
      <w:r w:rsidRPr="00321898">
        <w:rPr>
          <w:rFonts w:cs="Arial"/>
        </w:rPr>
        <w:t xml:space="preserve"> Community Development Block Grant (CDBG) </w:t>
      </w:r>
      <w:r w:rsidR="00034E44">
        <w:rPr>
          <w:rFonts w:cs="Arial"/>
        </w:rPr>
        <w:t>CV19</w:t>
      </w:r>
      <w:r w:rsidR="00D20539" w:rsidRPr="00321898">
        <w:rPr>
          <w:rFonts w:cs="Arial"/>
        </w:rPr>
        <w:t xml:space="preserve"> </w:t>
      </w:r>
      <w:r w:rsidR="00901B18" w:rsidRPr="00321898">
        <w:rPr>
          <w:rFonts w:cs="Arial"/>
        </w:rPr>
        <w:t>P</w:t>
      </w:r>
      <w:r w:rsidRPr="00321898">
        <w:rPr>
          <w:rFonts w:cs="Arial"/>
        </w:rPr>
        <w:t xml:space="preserve">rogram funds will be distributed.  </w:t>
      </w:r>
      <w:r w:rsidR="00321898" w:rsidRPr="00321898">
        <w:rPr>
          <w:rFonts w:cs="Arial"/>
          <w:bCs w:val="0"/>
        </w:rPr>
        <w:t>This allocation was authorized by the Coronavirus Aid, Relief, and Economic</w:t>
      </w:r>
      <w:r w:rsidR="00E36615">
        <w:rPr>
          <w:rFonts w:cs="Arial"/>
          <w:bCs w:val="0"/>
        </w:rPr>
        <w:t xml:space="preserve"> </w:t>
      </w:r>
      <w:r w:rsidR="00321898" w:rsidRPr="00321898">
        <w:rPr>
          <w:rFonts w:cs="Arial"/>
          <w:bCs w:val="0"/>
        </w:rPr>
        <w:t>Security Act (CARES Act), Public Law 116-136, whi</w:t>
      </w:r>
      <w:r w:rsidR="00566343">
        <w:rPr>
          <w:rFonts w:cs="Arial"/>
          <w:bCs w:val="0"/>
        </w:rPr>
        <w:t>ch was signed</w:t>
      </w:r>
      <w:r w:rsidR="00321898" w:rsidRPr="00321898">
        <w:rPr>
          <w:rFonts w:cs="Arial"/>
          <w:bCs w:val="0"/>
        </w:rPr>
        <w:t xml:space="preserve"> on March</w:t>
      </w:r>
      <w:r w:rsidR="00321898">
        <w:rPr>
          <w:rFonts w:cs="Arial"/>
          <w:bCs w:val="0"/>
        </w:rPr>
        <w:t xml:space="preserve"> </w:t>
      </w:r>
      <w:r w:rsidR="00321898" w:rsidRPr="00321898">
        <w:rPr>
          <w:rFonts w:cs="Arial"/>
          <w:bCs w:val="0"/>
        </w:rPr>
        <w:t>27, 2020, to respond to the growing effects of this historic public health crisis.</w:t>
      </w:r>
      <w:r w:rsidR="00E36615">
        <w:rPr>
          <w:rFonts w:cs="Arial"/>
          <w:bCs w:val="0"/>
        </w:rPr>
        <w:t xml:space="preserve"> </w:t>
      </w:r>
      <w:r w:rsidR="00E36615" w:rsidRPr="00321898">
        <w:rPr>
          <w:rFonts w:cs="Arial"/>
        </w:rPr>
        <w:t xml:space="preserve">The </w:t>
      </w:r>
      <w:r w:rsidR="00E36615">
        <w:rPr>
          <w:rFonts w:cs="Arial"/>
        </w:rPr>
        <w:t xml:space="preserve">Maine </w:t>
      </w:r>
      <w:r w:rsidR="00E36615" w:rsidRPr="00321898">
        <w:rPr>
          <w:rFonts w:cs="Arial"/>
        </w:rPr>
        <w:t xml:space="preserve">CDBG program is administered pursuant to 5 M.R.S.A 13073.  </w:t>
      </w:r>
    </w:p>
    <w:p w14:paraId="450231DD" w14:textId="43576B9B" w:rsidR="0072352D" w:rsidRDefault="0072352D"/>
    <w:p w14:paraId="0BC7E211" w14:textId="77777777" w:rsidR="00FA1DDE" w:rsidRDefault="00FA1DDE"/>
    <w:p w14:paraId="003FD1A4" w14:textId="77777777" w:rsidR="0077183B" w:rsidRPr="00687113" w:rsidRDefault="00DF5F4A" w:rsidP="00B07F15">
      <w:pPr>
        <w:pStyle w:val="Heading1"/>
        <w:jc w:val="center"/>
        <w:rPr>
          <w:color w:val="1F497D"/>
        </w:rPr>
      </w:pPr>
      <w:bookmarkStart w:id="2" w:name="_Toc177197649"/>
      <w:bookmarkStart w:id="3" w:name="_Toc340733498"/>
      <w:r w:rsidRPr="00687113">
        <w:rPr>
          <w:color w:val="1F497D"/>
        </w:rPr>
        <w:t>SECTION</w:t>
      </w:r>
      <w:r w:rsidR="00D9627E" w:rsidRPr="00687113">
        <w:rPr>
          <w:color w:val="1F497D"/>
        </w:rPr>
        <w:t xml:space="preserve"> 1</w:t>
      </w:r>
      <w:r w:rsidR="00B07F15" w:rsidRPr="00687113">
        <w:rPr>
          <w:color w:val="1F497D"/>
        </w:rPr>
        <w:t>.</w:t>
      </w:r>
      <w:r w:rsidR="00D9627E" w:rsidRPr="00687113">
        <w:rPr>
          <w:color w:val="1F497D"/>
        </w:rPr>
        <w:t xml:space="preserve"> </w:t>
      </w:r>
      <w:r w:rsidR="0077183B" w:rsidRPr="00687113">
        <w:rPr>
          <w:color w:val="1F497D"/>
        </w:rPr>
        <w:t>PROGRAM OVERVIEW</w:t>
      </w:r>
      <w:bookmarkEnd w:id="2"/>
      <w:bookmarkEnd w:id="3"/>
    </w:p>
    <w:p w14:paraId="2B5A38B3" w14:textId="77777777" w:rsidR="0077183B" w:rsidRDefault="0077183B"/>
    <w:p w14:paraId="3F3E06BE" w14:textId="77777777" w:rsidR="0077183B" w:rsidRPr="00687113" w:rsidRDefault="007545E5" w:rsidP="00DF5F4A">
      <w:pPr>
        <w:pStyle w:val="Heading2"/>
        <w:jc w:val="both"/>
        <w:rPr>
          <w:b w:val="0"/>
          <w:color w:val="1F497D"/>
        </w:rPr>
      </w:pPr>
      <w:bookmarkStart w:id="4" w:name="_Toc177197650"/>
      <w:bookmarkStart w:id="5" w:name="_Toc340733499"/>
      <w:r w:rsidRPr="00687113">
        <w:rPr>
          <w:b w:val="0"/>
          <w:color w:val="1F497D"/>
        </w:rPr>
        <w:t>A.</w:t>
      </w:r>
      <w:r w:rsidR="00DF5F4A" w:rsidRPr="00687113">
        <w:rPr>
          <w:b w:val="0"/>
          <w:color w:val="1F497D"/>
        </w:rPr>
        <w:t xml:space="preserve"> </w:t>
      </w:r>
      <w:r w:rsidR="0077183B" w:rsidRPr="00687113">
        <w:rPr>
          <w:b w:val="0"/>
          <w:color w:val="1F497D"/>
        </w:rPr>
        <w:t>CDBG OBJECTIVES</w:t>
      </w:r>
      <w:bookmarkEnd w:id="4"/>
      <w:bookmarkEnd w:id="5"/>
    </w:p>
    <w:p w14:paraId="49957579" w14:textId="77777777" w:rsidR="0077183B" w:rsidRDefault="0077183B">
      <w:r>
        <w:t xml:space="preserve">All CDBG funded activities must meet one of three National Objectives of the program.  </w:t>
      </w:r>
      <w:r w:rsidRPr="00E503D9">
        <w:t>These objectives are:</w:t>
      </w:r>
    </w:p>
    <w:p w14:paraId="05C8839E" w14:textId="77777777" w:rsidR="0077183B" w:rsidRDefault="0077183B"/>
    <w:p w14:paraId="2F9CC919" w14:textId="4EC99AD0" w:rsidR="0077183B" w:rsidRDefault="0077183B" w:rsidP="00F90D2E">
      <w:pPr>
        <w:numPr>
          <w:ilvl w:val="0"/>
          <w:numId w:val="1"/>
        </w:numPr>
        <w:ind w:left="360" w:firstLine="0"/>
      </w:pPr>
      <w:r>
        <w:t>Benefit to low and moderate income persons;</w:t>
      </w:r>
    </w:p>
    <w:p w14:paraId="7DE4D3D2" w14:textId="2FBAE8F2" w:rsidR="0077183B" w:rsidRDefault="0077183B" w:rsidP="00E16E77">
      <w:pPr>
        <w:numPr>
          <w:ilvl w:val="0"/>
          <w:numId w:val="1"/>
        </w:numPr>
      </w:pPr>
      <w:r>
        <w:t>Prevention and</w:t>
      </w:r>
      <w:r w:rsidR="00C824C4">
        <w:t>/or</w:t>
      </w:r>
      <w:r>
        <w:t xml:space="preserve"> elimination of slum and blight conditions; and</w:t>
      </w:r>
    </w:p>
    <w:p w14:paraId="4E9F1659" w14:textId="6FA368E1" w:rsidR="0077183B" w:rsidRDefault="0077183B">
      <w:pPr>
        <w:numPr>
          <w:ilvl w:val="0"/>
          <w:numId w:val="1"/>
        </w:numPr>
      </w:pPr>
      <w:r>
        <w:t>Meeting community development needs having a particular urgency.</w:t>
      </w:r>
    </w:p>
    <w:p w14:paraId="49D31B7A" w14:textId="77777777" w:rsidR="00045ED6" w:rsidRDefault="00045ED6" w:rsidP="00045ED6">
      <w:pPr>
        <w:pStyle w:val="ListParagraph"/>
      </w:pPr>
    </w:p>
    <w:p w14:paraId="38C1240F" w14:textId="1E7636D3" w:rsidR="006B4668" w:rsidRDefault="00472839" w:rsidP="00563433">
      <w:pPr>
        <w:pStyle w:val="PlainText"/>
        <w:rPr>
          <w:rFonts w:ascii="Arial" w:hAnsi="Arial" w:cs="Arial"/>
          <w:b/>
          <w:sz w:val="24"/>
          <w:szCs w:val="24"/>
        </w:rPr>
      </w:pPr>
      <w:r>
        <w:rPr>
          <w:rFonts w:ascii="Arial" w:hAnsi="Arial" w:cs="Arial"/>
          <w:b/>
          <w:sz w:val="24"/>
          <w:szCs w:val="24"/>
        </w:rPr>
        <w:t xml:space="preserve">The activities </w:t>
      </w:r>
      <w:r w:rsidR="006D3E5D">
        <w:rPr>
          <w:rFonts w:ascii="Arial" w:hAnsi="Arial" w:cs="Arial"/>
          <w:b/>
          <w:sz w:val="24"/>
          <w:szCs w:val="24"/>
        </w:rPr>
        <w:t xml:space="preserve">that are to be funded with </w:t>
      </w:r>
      <w:r w:rsidR="00034E44">
        <w:rPr>
          <w:rFonts w:ascii="Arial" w:hAnsi="Arial" w:cs="Arial"/>
          <w:b/>
          <w:sz w:val="24"/>
          <w:szCs w:val="24"/>
        </w:rPr>
        <w:t>CDBG CV19</w:t>
      </w:r>
      <w:r w:rsidR="006D3E5D">
        <w:rPr>
          <w:rFonts w:ascii="Arial" w:hAnsi="Arial" w:cs="Arial"/>
          <w:b/>
          <w:sz w:val="24"/>
          <w:szCs w:val="24"/>
        </w:rPr>
        <w:t xml:space="preserve"> </w:t>
      </w:r>
      <w:r>
        <w:rPr>
          <w:rFonts w:ascii="Arial" w:hAnsi="Arial" w:cs="Arial"/>
          <w:b/>
          <w:sz w:val="24"/>
          <w:szCs w:val="24"/>
        </w:rPr>
        <w:t xml:space="preserve">by the </w:t>
      </w:r>
      <w:r w:rsidR="006E7550">
        <w:rPr>
          <w:rFonts w:ascii="Arial" w:hAnsi="Arial" w:cs="Arial"/>
          <w:b/>
          <w:sz w:val="24"/>
          <w:szCs w:val="24"/>
        </w:rPr>
        <w:t xml:space="preserve">Maine CDBG Program </w:t>
      </w:r>
      <w:r w:rsidR="00C35194">
        <w:rPr>
          <w:rFonts w:ascii="Arial" w:hAnsi="Arial" w:cs="Arial"/>
          <w:b/>
          <w:sz w:val="24"/>
          <w:szCs w:val="24"/>
        </w:rPr>
        <w:t xml:space="preserve">are consistent with the </w:t>
      </w:r>
      <w:r w:rsidR="00204E5C">
        <w:rPr>
          <w:rFonts w:ascii="Arial" w:hAnsi="Arial" w:cs="Arial"/>
          <w:b/>
          <w:sz w:val="24"/>
          <w:szCs w:val="24"/>
        </w:rPr>
        <w:t>definition</w:t>
      </w:r>
      <w:r w:rsidR="005F5D19">
        <w:rPr>
          <w:rFonts w:ascii="Arial" w:hAnsi="Arial" w:cs="Arial"/>
          <w:b/>
          <w:sz w:val="24"/>
          <w:szCs w:val="24"/>
        </w:rPr>
        <w:t xml:space="preserve"> of activities to address urgent needs</w:t>
      </w:r>
      <w:r w:rsidR="00204E5C">
        <w:rPr>
          <w:rFonts w:ascii="Arial" w:hAnsi="Arial" w:cs="Arial"/>
          <w:b/>
          <w:sz w:val="24"/>
          <w:szCs w:val="24"/>
        </w:rPr>
        <w:t xml:space="preserve"> </w:t>
      </w:r>
      <w:r w:rsidR="001F51EE">
        <w:rPr>
          <w:rFonts w:ascii="Arial" w:hAnsi="Arial" w:cs="Arial"/>
          <w:b/>
          <w:sz w:val="24"/>
          <w:szCs w:val="24"/>
        </w:rPr>
        <w:t>in 24 CFR Part</w:t>
      </w:r>
      <w:r w:rsidR="00027D30">
        <w:rPr>
          <w:rFonts w:ascii="Arial" w:hAnsi="Arial" w:cs="Arial"/>
          <w:b/>
          <w:sz w:val="24"/>
          <w:szCs w:val="24"/>
        </w:rPr>
        <w:t xml:space="preserve"> </w:t>
      </w:r>
      <w:r w:rsidR="001F51EE">
        <w:rPr>
          <w:rFonts w:ascii="Arial" w:hAnsi="Arial" w:cs="Arial"/>
          <w:b/>
          <w:sz w:val="24"/>
          <w:szCs w:val="24"/>
        </w:rPr>
        <w:t>570.483 (d)</w:t>
      </w:r>
      <w:r w:rsidR="006B4668">
        <w:rPr>
          <w:rFonts w:ascii="Arial" w:hAnsi="Arial" w:cs="Arial"/>
          <w:b/>
          <w:sz w:val="24"/>
          <w:szCs w:val="24"/>
        </w:rPr>
        <w:t xml:space="preserve">. </w:t>
      </w:r>
    </w:p>
    <w:p w14:paraId="2E66D9DF" w14:textId="77777777" w:rsidR="006B4668" w:rsidRDefault="006B4668" w:rsidP="00563433">
      <w:pPr>
        <w:pStyle w:val="PlainText"/>
        <w:rPr>
          <w:rFonts w:ascii="Arial" w:hAnsi="Arial" w:cs="Arial"/>
          <w:b/>
          <w:sz w:val="24"/>
          <w:szCs w:val="24"/>
        </w:rPr>
      </w:pPr>
    </w:p>
    <w:p w14:paraId="08666AD8" w14:textId="52D10BA2" w:rsidR="00563433" w:rsidRDefault="00563433" w:rsidP="006B4668">
      <w:pPr>
        <w:pStyle w:val="PlainText"/>
        <w:ind w:left="720"/>
        <w:rPr>
          <w:rFonts w:ascii="Arial" w:hAnsi="Arial" w:cs="Arial"/>
          <w:sz w:val="24"/>
          <w:szCs w:val="24"/>
        </w:rPr>
      </w:pPr>
      <w:r w:rsidRPr="00581083">
        <w:rPr>
          <w:rFonts w:ascii="Arial" w:hAnsi="Arial" w:cs="Arial"/>
          <w:b/>
          <w:sz w:val="24"/>
          <w:szCs w:val="24"/>
        </w:rPr>
        <w:t>Activities designed to meet community development needs having a particular urgency</w:t>
      </w:r>
      <w:r w:rsidRPr="00581083">
        <w:rPr>
          <w:rFonts w:ascii="Arial" w:hAnsi="Arial" w:cs="Arial"/>
          <w:sz w:val="24"/>
          <w:szCs w:val="24"/>
        </w:rPr>
        <w:t xml:space="preserve">. In the absence of substantial evidence to the contrary, an activity will be considered to address this objective if the unit of general local government certifies, and the state determines, that the activity is designed to alleviate existing conditions which pose a serious and immediate threat to the health or welfare of the community which are of recent origin or which recently became urgent, that the unit of general local government is unable to finance the activity on its own, and that other sources of funding are  not available. A condition will generally be considered to be of recent origin if it developed or became urgent within 18 months preceding the certification by the unit of general local government. </w:t>
      </w:r>
    </w:p>
    <w:p w14:paraId="38B82037" w14:textId="0AB8BA12" w:rsidR="00E5412B" w:rsidRDefault="00E5412B" w:rsidP="006B4668">
      <w:pPr>
        <w:pStyle w:val="PlainText"/>
        <w:ind w:left="720"/>
        <w:rPr>
          <w:rFonts w:ascii="Arial" w:hAnsi="Arial" w:cs="Arial"/>
          <w:b/>
          <w:sz w:val="24"/>
          <w:szCs w:val="24"/>
        </w:rPr>
      </w:pPr>
    </w:p>
    <w:p w14:paraId="6BC70114" w14:textId="4C81537A" w:rsidR="00E5412B" w:rsidRDefault="00E5412B" w:rsidP="006B4668">
      <w:pPr>
        <w:pStyle w:val="PlainText"/>
        <w:ind w:left="720"/>
        <w:rPr>
          <w:rFonts w:ascii="Arial" w:hAnsi="Arial" w:cs="Arial"/>
          <w:b/>
          <w:sz w:val="24"/>
          <w:szCs w:val="24"/>
        </w:rPr>
      </w:pPr>
    </w:p>
    <w:p w14:paraId="186C48DD" w14:textId="0A0B87E5" w:rsidR="00E5412B" w:rsidRPr="00132465" w:rsidRDefault="00034E44" w:rsidP="00E5412B">
      <w:pPr>
        <w:pStyle w:val="PlainText"/>
        <w:rPr>
          <w:rFonts w:ascii="Arial" w:hAnsi="Arial" w:cs="Arial"/>
          <w:b/>
          <w:sz w:val="28"/>
          <w:szCs w:val="28"/>
        </w:rPr>
      </w:pPr>
      <w:r>
        <w:rPr>
          <w:rFonts w:ascii="Arial" w:hAnsi="Arial" w:cs="Arial"/>
          <w:b/>
          <w:sz w:val="28"/>
          <w:szCs w:val="28"/>
        </w:rPr>
        <w:t>CDBG CV19</w:t>
      </w:r>
      <w:r w:rsidR="00822B80" w:rsidRPr="00132465">
        <w:rPr>
          <w:rFonts w:ascii="Arial" w:hAnsi="Arial" w:cs="Arial"/>
          <w:b/>
          <w:sz w:val="28"/>
          <w:szCs w:val="28"/>
        </w:rPr>
        <w:t xml:space="preserve"> </w:t>
      </w:r>
      <w:r w:rsidR="001C12B1" w:rsidRPr="00132465">
        <w:rPr>
          <w:rFonts w:ascii="Arial" w:hAnsi="Arial" w:cs="Arial"/>
          <w:b/>
          <w:sz w:val="28"/>
          <w:szCs w:val="28"/>
        </w:rPr>
        <w:t>may not duplicate funds received through other federal, state, or local programs.</w:t>
      </w:r>
    </w:p>
    <w:p w14:paraId="4829464C" w14:textId="1C730CBC" w:rsidR="0077183B" w:rsidRPr="00132465" w:rsidRDefault="0077183B">
      <w:pPr>
        <w:rPr>
          <w:sz w:val="28"/>
          <w:szCs w:val="28"/>
        </w:rPr>
      </w:pPr>
    </w:p>
    <w:p w14:paraId="04BC38BE" w14:textId="43D981D7" w:rsidR="00DB0A34" w:rsidRDefault="00DB0A34"/>
    <w:p w14:paraId="0A56E8C4" w14:textId="432C664B" w:rsidR="00DB0A34" w:rsidRDefault="00DB0A34"/>
    <w:p w14:paraId="195D22D7" w14:textId="250E528C" w:rsidR="00DB0A34" w:rsidRDefault="00DB0A34"/>
    <w:p w14:paraId="3181806E" w14:textId="5028BEF2" w:rsidR="00DB0A34" w:rsidRDefault="00DB0A34"/>
    <w:p w14:paraId="46323297" w14:textId="7B46D32B" w:rsidR="00DB0A34" w:rsidRDefault="00DB0A34"/>
    <w:p w14:paraId="6720136D" w14:textId="549631B6" w:rsidR="00822BCF" w:rsidRDefault="00822BCF"/>
    <w:p w14:paraId="20FDE949" w14:textId="47EB6B03" w:rsidR="00822BCF" w:rsidRDefault="00822BCF"/>
    <w:p w14:paraId="2D753599" w14:textId="77777777" w:rsidR="00822BCF" w:rsidRDefault="00822BCF"/>
    <w:p w14:paraId="05CF1464" w14:textId="77777777" w:rsidR="00A04E23" w:rsidRDefault="00A04E23"/>
    <w:p w14:paraId="108DCD3F" w14:textId="00BFB4C4" w:rsidR="0077183B" w:rsidRPr="00C60D7E" w:rsidRDefault="007545E5" w:rsidP="00DF5F4A">
      <w:pPr>
        <w:pStyle w:val="Heading2"/>
        <w:rPr>
          <w:b w:val="0"/>
        </w:rPr>
      </w:pPr>
      <w:bookmarkStart w:id="6" w:name="_Toc177197651"/>
      <w:bookmarkStart w:id="7" w:name="_Toc340733500"/>
      <w:r w:rsidRPr="00687113">
        <w:rPr>
          <w:b w:val="0"/>
          <w:color w:val="1F497D"/>
        </w:rPr>
        <w:t>B.</w:t>
      </w:r>
      <w:r w:rsidR="00DF5F4A" w:rsidRPr="00687113">
        <w:rPr>
          <w:b w:val="0"/>
          <w:color w:val="1F497D"/>
        </w:rPr>
        <w:t xml:space="preserve"> M</w:t>
      </w:r>
      <w:r w:rsidR="0077183B" w:rsidRPr="00687113">
        <w:rPr>
          <w:b w:val="0"/>
          <w:color w:val="1F497D"/>
        </w:rPr>
        <w:t>ETHOD OF DISTRIBUTION</w:t>
      </w:r>
      <w:bookmarkEnd w:id="6"/>
      <w:r w:rsidR="007C108D" w:rsidRPr="00687113">
        <w:rPr>
          <w:b w:val="0"/>
          <w:color w:val="548DD4"/>
        </w:rPr>
        <w:t>:</w:t>
      </w:r>
      <w:bookmarkEnd w:id="7"/>
    </w:p>
    <w:p w14:paraId="2B07A48F" w14:textId="77777777" w:rsidR="00DF5F4A" w:rsidRDefault="00DF5F4A" w:rsidP="00D0770B">
      <w:pPr>
        <w:jc w:val="both"/>
      </w:pPr>
    </w:p>
    <w:p w14:paraId="5F40BE0A" w14:textId="62992FDE" w:rsidR="0077183B" w:rsidRDefault="00FA2CD7" w:rsidP="00D0770B">
      <w:pPr>
        <w:jc w:val="both"/>
      </w:pPr>
      <w:r>
        <w:t xml:space="preserve">The </w:t>
      </w:r>
      <w:r w:rsidR="00034E44">
        <w:t>CDBG CV19</w:t>
      </w:r>
      <w:r w:rsidR="00D41E5B">
        <w:t xml:space="preserve"> </w:t>
      </w:r>
      <w:r w:rsidR="0077183B">
        <w:t xml:space="preserve">Program Statement provides a description of the criteria that OCD will use to allocate </w:t>
      </w:r>
      <w:r w:rsidR="00034E44">
        <w:t>CDBG CV19 funds</w:t>
      </w:r>
      <w:r w:rsidR="0077183B">
        <w:t>.  Pro</w:t>
      </w:r>
      <w:r w:rsidR="0072352D">
        <w:t xml:space="preserve">grams are grouped under the </w:t>
      </w:r>
      <w:r w:rsidR="0077183B">
        <w:t>categories listed below.</w:t>
      </w:r>
    </w:p>
    <w:p w14:paraId="51C77965" w14:textId="77777777" w:rsidR="0077183B" w:rsidRDefault="0077183B">
      <w:pPr>
        <w:pStyle w:val="DefaultText"/>
        <w:rPr>
          <w:rFonts w:cs="Tahoma"/>
          <w:bCs/>
          <w:sz w:val="20"/>
        </w:rPr>
      </w:pPr>
      <w:r>
        <w:rPr>
          <w:rFonts w:cs="Tahoma"/>
          <w:bCs/>
          <w:szCs w:val="24"/>
        </w:rPr>
        <w:tab/>
      </w:r>
    </w:p>
    <w:p w14:paraId="3DEDC314" w14:textId="77777777" w:rsidR="007012B8" w:rsidRDefault="007012B8" w:rsidP="007012B8">
      <w:pPr>
        <w:pStyle w:val="DefaultText"/>
        <w:rPr>
          <w:rFonts w:cs="Tahoma"/>
          <w:bCs/>
          <w:sz w:val="20"/>
        </w:rPr>
      </w:pPr>
      <w:r>
        <w:rPr>
          <w:rFonts w:cs="Tahoma"/>
          <w:bCs/>
          <w:szCs w:val="24"/>
        </w:rPr>
        <w:tab/>
      </w:r>
    </w:p>
    <w:p w14:paraId="6561A204" w14:textId="77777777" w:rsidR="007012B8" w:rsidRPr="00597693" w:rsidRDefault="007012B8" w:rsidP="007012B8">
      <w:pPr>
        <w:rPr>
          <w:b/>
          <w:bCs w:val="0"/>
        </w:rPr>
      </w:pPr>
      <w:r>
        <w:rPr>
          <w:b/>
          <w:bCs w:val="0"/>
        </w:rPr>
        <w:t>1.</w:t>
      </w:r>
      <w:r w:rsidRPr="00597693">
        <w:rPr>
          <w:b/>
          <w:bCs w:val="0"/>
        </w:rPr>
        <w:t xml:space="preserve"> Community Development</w:t>
      </w:r>
    </w:p>
    <w:p w14:paraId="6D9165CB" w14:textId="67C0289D" w:rsidR="007012B8" w:rsidRDefault="007012B8" w:rsidP="007012B8">
      <w:pPr>
        <w:ind w:left="720"/>
      </w:pPr>
      <w:r>
        <w:t xml:space="preserve">a. </w:t>
      </w:r>
      <w:r w:rsidR="00141778">
        <w:t xml:space="preserve">Housing </w:t>
      </w:r>
      <w:r w:rsidR="00BD7A07">
        <w:t>Expense Assistance Program</w:t>
      </w:r>
    </w:p>
    <w:p w14:paraId="08C7AF22" w14:textId="6A001946" w:rsidR="007012B8" w:rsidRDefault="007012B8" w:rsidP="003B209E">
      <w:pPr>
        <w:ind w:firstLine="720"/>
      </w:pPr>
      <w:r>
        <w:t xml:space="preserve">b. </w:t>
      </w:r>
      <w:r w:rsidR="003B209E">
        <w:t xml:space="preserve">Food Security </w:t>
      </w:r>
      <w:r w:rsidR="006D6D9B">
        <w:t>Program</w:t>
      </w:r>
    </w:p>
    <w:p w14:paraId="6F966FC2" w14:textId="77777777" w:rsidR="007012B8" w:rsidRDefault="007012B8" w:rsidP="007012B8">
      <w:pPr>
        <w:rPr>
          <w:sz w:val="16"/>
          <w:szCs w:val="16"/>
        </w:rPr>
      </w:pPr>
    </w:p>
    <w:p w14:paraId="794A5F75" w14:textId="77777777" w:rsidR="007012B8" w:rsidRPr="00597693" w:rsidRDefault="007012B8" w:rsidP="007012B8">
      <w:pPr>
        <w:rPr>
          <w:b/>
          <w:bCs w:val="0"/>
        </w:rPr>
      </w:pPr>
      <w:r>
        <w:rPr>
          <w:b/>
          <w:bCs w:val="0"/>
        </w:rPr>
        <w:t>2.</w:t>
      </w:r>
      <w:r w:rsidRPr="00597693">
        <w:rPr>
          <w:b/>
          <w:bCs w:val="0"/>
        </w:rPr>
        <w:t xml:space="preserve"> Economic Development</w:t>
      </w:r>
    </w:p>
    <w:p w14:paraId="004D83A5" w14:textId="21A29884" w:rsidR="007012B8" w:rsidRDefault="00AC5A42" w:rsidP="007012B8">
      <w:pPr>
        <w:ind w:firstLine="720"/>
      </w:pPr>
      <w:r w:rsidRPr="00E54FCC">
        <w:t>a</w:t>
      </w:r>
      <w:r w:rsidR="00BD7A07">
        <w:t>. Micro-Enterprise Program</w:t>
      </w:r>
      <w:bookmarkStart w:id="8" w:name="_GoBack"/>
      <w:bookmarkEnd w:id="8"/>
    </w:p>
    <w:p w14:paraId="0FE1CF60" w14:textId="77777777" w:rsidR="009A72D8" w:rsidRDefault="009A72D8" w:rsidP="009A72D8">
      <w:bookmarkStart w:id="9" w:name="_Toc177197652"/>
      <w:bookmarkStart w:id="10" w:name="_Toc340733501"/>
    </w:p>
    <w:p w14:paraId="28EEEED1" w14:textId="0501F200" w:rsidR="009A72D8" w:rsidRDefault="009A72D8" w:rsidP="009A72D8">
      <w:pPr>
        <w:rPr>
          <w:b/>
        </w:rPr>
      </w:pPr>
      <w:r>
        <w:rPr>
          <w:b/>
        </w:rPr>
        <w:t>3. Special Projects</w:t>
      </w:r>
    </w:p>
    <w:p w14:paraId="36AD9289" w14:textId="77777777" w:rsidR="009A72D8" w:rsidRPr="009A72D8" w:rsidRDefault="009A72D8" w:rsidP="009A72D8"/>
    <w:p w14:paraId="3CBF695C" w14:textId="3356A7D5" w:rsidR="0077183B" w:rsidRPr="00687113" w:rsidRDefault="007545E5" w:rsidP="00C60D7E">
      <w:pPr>
        <w:pStyle w:val="Heading2"/>
        <w:rPr>
          <w:color w:val="1F497D"/>
        </w:rPr>
      </w:pPr>
      <w:r w:rsidRPr="00687113">
        <w:rPr>
          <w:b w:val="0"/>
          <w:color w:val="1F497D"/>
        </w:rPr>
        <w:t>C.</w:t>
      </w:r>
      <w:r w:rsidR="00DF5F4A" w:rsidRPr="00687113">
        <w:rPr>
          <w:b w:val="0"/>
          <w:color w:val="1F497D"/>
        </w:rPr>
        <w:t xml:space="preserve"> </w:t>
      </w:r>
      <w:r w:rsidR="0077183B" w:rsidRPr="00687113">
        <w:rPr>
          <w:b w:val="0"/>
          <w:color w:val="1F497D"/>
        </w:rPr>
        <w:t>STATE ADMINISTRATION</w:t>
      </w:r>
      <w:bookmarkEnd w:id="9"/>
      <w:r w:rsidR="007C108D" w:rsidRPr="00687113">
        <w:rPr>
          <w:b w:val="0"/>
          <w:color w:val="1F497D"/>
        </w:rPr>
        <w:t>:</w:t>
      </w:r>
      <w:bookmarkEnd w:id="10"/>
    </w:p>
    <w:p w14:paraId="1639BDA0" w14:textId="77777777" w:rsidR="00601FD1" w:rsidRPr="00601FD1" w:rsidRDefault="00601FD1" w:rsidP="00601FD1"/>
    <w:p w14:paraId="402C5660" w14:textId="354E0265" w:rsidR="0077183B" w:rsidRDefault="00703904" w:rsidP="00D0770B">
      <w:pPr>
        <w:jc w:val="both"/>
      </w:pPr>
      <w:r>
        <w:rPr>
          <w:b/>
          <w:bCs w:val="0"/>
        </w:rPr>
        <w:t xml:space="preserve">1. </w:t>
      </w:r>
      <w:r w:rsidR="0077183B">
        <w:rPr>
          <w:b/>
          <w:bCs w:val="0"/>
        </w:rPr>
        <w:t xml:space="preserve">General Administration Allocation:  </w:t>
      </w:r>
      <w:r w:rsidR="0077183B">
        <w:t>Pursuant to Section 106(d) (3) (A) of the Housing and Community Development Act of 1974, as amended (the Act), the DECD will utilize $100,000 plus 2% of its all</w:t>
      </w:r>
      <w:r w:rsidR="00D50EFE">
        <w:t>ocation</w:t>
      </w:r>
      <w:r w:rsidR="0077183B">
        <w:t xml:space="preserve"> from the Department of Housing and Urban Development (HUD) to administer Maine’s CDBG </w:t>
      </w:r>
      <w:r w:rsidR="00034E44">
        <w:t>CV19</w:t>
      </w:r>
      <w:r w:rsidR="00EA62D6">
        <w:t xml:space="preserve"> </w:t>
      </w:r>
      <w:r w:rsidR="0077183B">
        <w:t>Program in accordance with Federal and State requirements.</w:t>
      </w:r>
    </w:p>
    <w:p w14:paraId="7FFA8400" w14:textId="77777777" w:rsidR="0077183B" w:rsidRDefault="0077183B" w:rsidP="00D0770B">
      <w:pPr>
        <w:ind w:left="720"/>
        <w:jc w:val="both"/>
        <w:rPr>
          <w:b/>
          <w:bCs w:val="0"/>
          <w:sz w:val="16"/>
          <w:szCs w:val="16"/>
        </w:rPr>
      </w:pPr>
    </w:p>
    <w:p w14:paraId="48A7001E" w14:textId="231AB4E1" w:rsidR="0077183B" w:rsidRDefault="00703904" w:rsidP="00D0770B">
      <w:pPr>
        <w:jc w:val="both"/>
      </w:pPr>
      <w:r>
        <w:rPr>
          <w:b/>
          <w:bCs w:val="0"/>
        </w:rPr>
        <w:t xml:space="preserve">2. </w:t>
      </w:r>
      <w:r w:rsidR="0077183B">
        <w:rPr>
          <w:b/>
          <w:bCs w:val="0"/>
        </w:rPr>
        <w:t>Technical Assistance Administration Allocation:</w:t>
      </w:r>
      <w:r w:rsidR="0077183B">
        <w:t xml:space="preserve">  </w:t>
      </w:r>
      <w:r w:rsidR="007438C6">
        <w:t>Pursuant to Section 106(d) (5) of the Act, DECD will utilize up to 1% of its allotment from HUD to provide technical assistance in accordance with Federal and State requirements.</w:t>
      </w:r>
    </w:p>
    <w:p w14:paraId="49BC4C26" w14:textId="77777777" w:rsidR="0077183B" w:rsidRDefault="0077183B" w:rsidP="00D0770B">
      <w:pPr>
        <w:jc w:val="both"/>
        <w:rPr>
          <w:sz w:val="16"/>
          <w:szCs w:val="16"/>
        </w:rPr>
      </w:pPr>
    </w:p>
    <w:p w14:paraId="57C2320F" w14:textId="38DB3EE4" w:rsidR="007C108D" w:rsidRDefault="00703904" w:rsidP="00D0770B">
      <w:pPr>
        <w:jc w:val="both"/>
      </w:pPr>
      <w:r>
        <w:rPr>
          <w:b/>
        </w:rPr>
        <w:t xml:space="preserve">3. </w:t>
      </w:r>
      <w:r w:rsidR="00601FD1">
        <w:rPr>
          <w:b/>
        </w:rPr>
        <w:t xml:space="preserve">Exclusion of Entitlement Communities and Counties: </w:t>
      </w:r>
      <w:r w:rsidR="00AC5A42" w:rsidRPr="00B52598">
        <w:t>Persons and businesses residing in</w:t>
      </w:r>
      <w:r w:rsidR="00AC5A42">
        <w:t xml:space="preserve"> t</w:t>
      </w:r>
      <w:r w:rsidR="0077183B">
        <w:t>he entitlement communities of Auburn, Bangor, Biddeford, Lewiston, Portland and all of Cumberland County with the exception of Brunswick and Frye Island, are not eligible to receive State CDBG</w:t>
      </w:r>
      <w:r w:rsidR="00E72676">
        <w:t>-CV19</w:t>
      </w:r>
      <w:r w:rsidR="0077183B">
        <w:t xml:space="preserve"> program funds. </w:t>
      </w:r>
    </w:p>
    <w:p w14:paraId="57E428E7" w14:textId="62DC34B9" w:rsidR="00FB7298" w:rsidRDefault="0077183B" w:rsidP="00A55184">
      <w:pPr>
        <w:jc w:val="both"/>
      </w:pPr>
      <w:r>
        <w:t xml:space="preserve">  </w:t>
      </w:r>
      <w:bookmarkStart w:id="11" w:name="_Toc177197655"/>
      <w:bookmarkStart w:id="12" w:name="_Toc340733502"/>
    </w:p>
    <w:p w14:paraId="34DF9684" w14:textId="096F41EC" w:rsidR="00A55184" w:rsidRPr="00A55184" w:rsidRDefault="00A55184" w:rsidP="00A55184">
      <w:pPr>
        <w:jc w:val="both"/>
      </w:pPr>
      <w:r>
        <w:rPr>
          <w:b/>
        </w:rPr>
        <w:t xml:space="preserve">4. HUD Waivers: </w:t>
      </w:r>
      <w:r>
        <w:t>This Method of Distribution is anticipating HUD granting a waiver of the requirement that all CDBG-CV19 funds be distributed to Units of General Local Government.  If the waiver is not granted the State of Maine will adhere to that requirement.</w:t>
      </w:r>
    </w:p>
    <w:p w14:paraId="7B3371BC" w14:textId="59A25C94" w:rsidR="00FB7298" w:rsidRDefault="005D0F2B" w:rsidP="00FC1E5B">
      <w:pPr>
        <w:ind w:right="-630"/>
      </w:pPr>
      <w:bookmarkStart w:id="13" w:name="_Toc177197656"/>
      <w:bookmarkStart w:id="14" w:name="_Toc340733503"/>
      <w:bookmarkEnd w:id="11"/>
      <w:bookmarkEnd w:id="12"/>
      <w:r>
        <w:t xml:space="preserve">  </w:t>
      </w:r>
    </w:p>
    <w:p w14:paraId="751A0D7F" w14:textId="0384C012" w:rsidR="0052751A" w:rsidRDefault="0052751A" w:rsidP="00FC1E5B">
      <w:pPr>
        <w:ind w:right="-630"/>
      </w:pPr>
    </w:p>
    <w:p w14:paraId="76557F0A" w14:textId="3A26EBE0" w:rsidR="00FB7298" w:rsidRDefault="00FB7298" w:rsidP="00EF2091">
      <w:pPr>
        <w:ind w:left="-630" w:right="-630"/>
        <w:rPr>
          <w:color w:val="1F497D"/>
          <w:sz w:val="28"/>
        </w:rPr>
      </w:pPr>
    </w:p>
    <w:p w14:paraId="4969E7EB" w14:textId="77777777" w:rsidR="00213EE9" w:rsidRDefault="00213EE9" w:rsidP="00EF2091">
      <w:pPr>
        <w:ind w:right="-630"/>
        <w:rPr>
          <w:color w:val="1F497D"/>
          <w:sz w:val="28"/>
          <w:u w:val="single"/>
        </w:rPr>
      </w:pPr>
      <w:bookmarkStart w:id="15" w:name="_Hlk525731176"/>
    </w:p>
    <w:p w14:paraId="4CFB9BAF" w14:textId="77777777" w:rsidR="00213EE9" w:rsidRDefault="00213EE9" w:rsidP="00EF2091">
      <w:pPr>
        <w:ind w:right="-630"/>
        <w:rPr>
          <w:color w:val="1F497D"/>
          <w:sz w:val="28"/>
          <w:u w:val="single"/>
        </w:rPr>
      </w:pPr>
    </w:p>
    <w:p w14:paraId="1B7E60CE" w14:textId="77777777" w:rsidR="00213EE9" w:rsidRDefault="00213EE9" w:rsidP="00EF2091">
      <w:pPr>
        <w:ind w:right="-630"/>
        <w:rPr>
          <w:color w:val="1F497D"/>
          <w:sz w:val="28"/>
          <w:u w:val="single"/>
        </w:rPr>
      </w:pPr>
    </w:p>
    <w:p w14:paraId="77589A36" w14:textId="77777777" w:rsidR="00213EE9" w:rsidRDefault="00213EE9" w:rsidP="00EF2091">
      <w:pPr>
        <w:ind w:right="-630"/>
        <w:rPr>
          <w:color w:val="1F497D"/>
          <w:sz w:val="28"/>
          <w:u w:val="single"/>
        </w:rPr>
      </w:pPr>
    </w:p>
    <w:p w14:paraId="156BE718" w14:textId="77777777" w:rsidR="00213EE9" w:rsidRDefault="00213EE9" w:rsidP="00EF2091">
      <w:pPr>
        <w:ind w:right="-630"/>
        <w:rPr>
          <w:color w:val="1F497D"/>
          <w:sz w:val="28"/>
          <w:u w:val="single"/>
        </w:rPr>
      </w:pPr>
    </w:p>
    <w:p w14:paraId="3068A0E1" w14:textId="77777777" w:rsidR="00213EE9" w:rsidRDefault="00213EE9" w:rsidP="00EF2091">
      <w:pPr>
        <w:ind w:right="-630"/>
        <w:rPr>
          <w:color w:val="1F497D"/>
          <w:sz w:val="28"/>
          <w:u w:val="single"/>
        </w:rPr>
      </w:pPr>
    </w:p>
    <w:p w14:paraId="03387F32" w14:textId="0CBEA081" w:rsidR="00213EE9" w:rsidRDefault="00213EE9" w:rsidP="00EF2091">
      <w:pPr>
        <w:ind w:right="-630"/>
        <w:rPr>
          <w:color w:val="1F497D"/>
          <w:sz w:val="28"/>
          <w:u w:val="single"/>
        </w:rPr>
      </w:pPr>
    </w:p>
    <w:p w14:paraId="0820371B" w14:textId="56EEA9CD" w:rsidR="00034E44" w:rsidRDefault="00034E44" w:rsidP="00EF2091">
      <w:pPr>
        <w:ind w:right="-630"/>
        <w:rPr>
          <w:color w:val="1F497D"/>
          <w:sz w:val="28"/>
          <w:u w:val="single"/>
        </w:rPr>
      </w:pPr>
    </w:p>
    <w:p w14:paraId="1CF4F0A5" w14:textId="7BC0B53E" w:rsidR="00034E44" w:rsidRDefault="00034E44" w:rsidP="00EF2091">
      <w:pPr>
        <w:ind w:right="-630"/>
        <w:rPr>
          <w:color w:val="1F497D"/>
          <w:sz w:val="28"/>
          <w:u w:val="single"/>
        </w:rPr>
      </w:pPr>
    </w:p>
    <w:p w14:paraId="2AF5FA6B" w14:textId="3994AE1E" w:rsidR="00034E44" w:rsidRDefault="00034E44" w:rsidP="00EF2091">
      <w:pPr>
        <w:ind w:right="-630"/>
        <w:rPr>
          <w:color w:val="1F497D"/>
          <w:sz w:val="28"/>
          <w:u w:val="single"/>
        </w:rPr>
      </w:pPr>
    </w:p>
    <w:p w14:paraId="17E8872C" w14:textId="77777777" w:rsidR="00034E44" w:rsidRDefault="00034E44" w:rsidP="00EF2091">
      <w:pPr>
        <w:ind w:right="-630"/>
        <w:rPr>
          <w:color w:val="1F497D"/>
          <w:sz w:val="28"/>
          <w:u w:val="single"/>
        </w:rPr>
      </w:pPr>
    </w:p>
    <w:p w14:paraId="6C5EE617" w14:textId="77777777" w:rsidR="00213EE9" w:rsidRDefault="00213EE9" w:rsidP="00EF2091">
      <w:pPr>
        <w:ind w:right="-630"/>
        <w:rPr>
          <w:color w:val="1F497D"/>
          <w:sz w:val="28"/>
          <w:u w:val="single"/>
        </w:rPr>
      </w:pPr>
    </w:p>
    <w:p w14:paraId="1EB79DF6" w14:textId="77777777" w:rsidR="00213EE9" w:rsidRDefault="00213EE9" w:rsidP="00EF2091">
      <w:pPr>
        <w:ind w:right="-630"/>
        <w:rPr>
          <w:color w:val="1F497D"/>
          <w:sz w:val="28"/>
          <w:u w:val="single"/>
        </w:rPr>
      </w:pPr>
    </w:p>
    <w:p w14:paraId="7C154FBD" w14:textId="7B09614F" w:rsidR="00EF2091" w:rsidRDefault="00034E44" w:rsidP="00EF2091">
      <w:pPr>
        <w:ind w:right="-630"/>
        <w:rPr>
          <w:color w:val="1F497D"/>
          <w:sz w:val="28"/>
          <w:u w:val="single"/>
        </w:rPr>
      </w:pPr>
      <w:r>
        <w:rPr>
          <w:color w:val="1F497D"/>
          <w:sz w:val="28"/>
          <w:u w:val="single"/>
        </w:rPr>
        <w:t>D</w:t>
      </w:r>
      <w:r w:rsidR="007545E5" w:rsidRPr="001862CF">
        <w:rPr>
          <w:color w:val="1F497D"/>
          <w:sz w:val="28"/>
          <w:u w:val="single"/>
        </w:rPr>
        <w:t>.</w:t>
      </w:r>
      <w:r w:rsidR="00DF5F4A" w:rsidRPr="001862CF">
        <w:rPr>
          <w:color w:val="1F497D"/>
          <w:sz w:val="28"/>
          <w:u w:val="single"/>
        </w:rPr>
        <w:t xml:space="preserve"> </w:t>
      </w:r>
      <w:r>
        <w:rPr>
          <w:color w:val="1F497D"/>
          <w:sz w:val="28"/>
          <w:u w:val="single"/>
        </w:rPr>
        <w:t>CDBG CV19</w:t>
      </w:r>
      <w:r w:rsidR="008D28B9" w:rsidRPr="001862CF">
        <w:rPr>
          <w:color w:val="1F497D"/>
          <w:sz w:val="28"/>
          <w:u w:val="single"/>
        </w:rPr>
        <w:t xml:space="preserve"> </w:t>
      </w:r>
      <w:r w:rsidR="0077183B" w:rsidRPr="001862CF">
        <w:rPr>
          <w:color w:val="1F497D"/>
          <w:sz w:val="28"/>
          <w:u w:val="single"/>
        </w:rPr>
        <w:t>PROGRAM BUDGET</w:t>
      </w:r>
      <w:bookmarkEnd w:id="13"/>
      <w:bookmarkEnd w:id="14"/>
    </w:p>
    <w:p w14:paraId="4049D922" w14:textId="56154C05" w:rsidR="003207CF" w:rsidRDefault="003207CF" w:rsidP="00EF2091">
      <w:pPr>
        <w:ind w:right="-630"/>
        <w:rPr>
          <w:color w:val="1F497D"/>
          <w:sz w:val="28"/>
          <w:u w:val="single"/>
        </w:rPr>
      </w:pPr>
    </w:p>
    <w:p w14:paraId="0A122E17" w14:textId="77777777" w:rsidR="003207CF" w:rsidRPr="003207CF" w:rsidRDefault="003207CF" w:rsidP="00EF2091">
      <w:pPr>
        <w:ind w:right="-630"/>
        <w:rPr>
          <w:color w:val="1F497D"/>
          <w:sz w:val="28"/>
          <w:u w:val="single"/>
        </w:rPr>
      </w:pPr>
    </w:p>
    <w:p w14:paraId="58A0F66D" w14:textId="0ECFE368" w:rsidR="0077183B" w:rsidRDefault="00903A72" w:rsidP="00EF2091">
      <w:pPr>
        <w:ind w:right="-630"/>
        <w:rPr>
          <w:b/>
          <w:bCs w:val="0"/>
        </w:rPr>
      </w:pPr>
      <w:r w:rsidRPr="006E5E7D">
        <w:rPr>
          <w:b/>
          <w:bCs w:val="0"/>
        </w:rPr>
        <w:t xml:space="preserve">COVID Relief Funding </w:t>
      </w:r>
      <w:r w:rsidR="0077183B" w:rsidRPr="006E5E7D">
        <w:rPr>
          <w:b/>
          <w:bCs w:val="0"/>
        </w:rPr>
        <w:t>CDBG Budget</w:t>
      </w:r>
      <w:r w:rsidR="0077183B" w:rsidRPr="006E5E7D">
        <w:rPr>
          <w:b/>
          <w:bCs w:val="0"/>
        </w:rPr>
        <w:tab/>
      </w:r>
      <w:r w:rsidR="0077183B">
        <w:rPr>
          <w:bCs w:val="0"/>
        </w:rPr>
        <w:tab/>
      </w:r>
      <w:r w:rsidR="0077183B">
        <w:rPr>
          <w:bCs w:val="0"/>
        </w:rPr>
        <w:tab/>
      </w:r>
      <w:r w:rsidR="0077183B">
        <w:rPr>
          <w:bCs w:val="0"/>
        </w:rPr>
        <w:tab/>
      </w:r>
      <w:r w:rsidR="0077183B">
        <w:rPr>
          <w:bCs w:val="0"/>
        </w:rPr>
        <w:tab/>
        <w:t xml:space="preserve">            </w:t>
      </w:r>
      <w:r w:rsidR="003F7DE1">
        <w:rPr>
          <w:bCs w:val="0"/>
        </w:rPr>
        <w:t xml:space="preserve">  </w:t>
      </w:r>
      <w:r w:rsidR="00287B2B">
        <w:rPr>
          <w:bCs w:val="0"/>
        </w:rPr>
        <w:t>$</w:t>
      </w:r>
      <w:r>
        <w:rPr>
          <w:b/>
          <w:bCs w:val="0"/>
        </w:rPr>
        <w:t>7</w:t>
      </w:r>
      <w:r w:rsidR="005145C7">
        <w:rPr>
          <w:b/>
          <w:bCs w:val="0"/>
        </w:rPr>
        <w:t>,</w:t>
      </w:r>
      <w:r>
        <w:rPr>
          <w:b/>
          <w:bCs w:val="0"/>
        </w:rPr>
        <w:t>022</w:t>
      </w:r>
      <w:r w:rsidR="005145C7">
        <w:rPr>
          <w:b/>
          <w:bCs w:val="0"/>
        </w:rPr>
        <w:t>,</w:t>
      </w:r>
      <w:r w:rsidR="003F7DE1">
        <w:rPr>
          <w:b/>
          <w:bCs w:val="0"/>
        </w:rPr>
        <w:t>416</w:t>
      </w:r>
    </w:p>
    <w:p w14:paraId="5853BCA9" w14:textId="77777777" w:rsidR="003207CF" w:rsidRPr="00EF2091" w:rsidRDefault="003207CF" w:rsidP="00EF2091">
      <w:pPr>
        <w:ind w:right="-630"/>
        <w:rPr>
          <w:bCs w:val="0"/>
          <w:sz w:val="28"/>
        </w:rPr>
      </w:pPr>
    </w:p>
    <w:p w14:paraId="53C37884" w14:textId="60FD4415" w:rsidR="005B7361" w:rsidRDefault="00FC32B0" w:rsidP="00AC603E">
      <w:r>
        <w:t xml:space="preserve">State </w:t>
      </w:r>
      <w:r w:rsidR="0077183B">
        <w:t>Administration</w:t>
      </w:r>
      <w:r w:rsidR="00FC1D75">
        <w:tab/>
      </w:r>
      <w:r w:rsidR="00FC1D75">
        <w:tab/>
      </w:r>
      <w:r w:rsidR="00FC1D75">
        <w:tab/>
      </w:r>
      <w:r w:rsidR="00FC1D75">
        <w:tab/>
      </w:r>
      <w:r w:rsidR="00FC1D75">
        <w:tab/>
      </w:r>
      <w:r w:rsidR="00FC1D75">
        <w:tab/>
      </w:r>
      <w:r w:rsidR="00FC1D75">
        <w:tab/>
      </w:r>
      <w:r w:rsidR="00FC1D75">
        <w:tab/>
        <w:t xml:space="preserve">              </w:t>
      </w:r>
      <w:r w:rsidR="00E851BF">
        <w:t xml:space="preserve">   </w:t>
      </w:r>
      <w:r w:rsidR="00FC1D75">
        <w:t>$240,448</w:t>
      </w:r>
    </w:p>
    <w:p w14:paraId="12915FF2" w14:textId="77777777" w:rsidR="003207CF" w:rsidRDefault="003207CF" w:rsidP="00AC603E"/>
    <w:p w14:paraId="321A9BAD" w14:textId="50A20367" w:rsidR="0077183B" w:rsidRDefault="005B7361" w:rsidP="00AC603E">
      <w:r>
        <w:t>Technical Assistance Administration</w:t>
      </w:r>
      <w:r w:rsidR="0077183B">
        <w:tab/>
      </w:r>
      <w:r w:rsidR="00E851BF">
        <w:tab/>
      </w:r>
      <w:r w:rsidR="00E851BF">
        <w:tab/>
      </w:r>
      <w:r w:rsidR="00E851BF">
        <w:tab/>
      </w:r>
      <w:r w:rsidR="00E851BF">
        <w:tab/>
      </w:r>
      <w:r w:rsidR="00E851BF">
        <w:tab/>
        <w:t xml:space="preserve">       </w:t>
      </w:r>
      <w:r w:rsidR="00A95FA0">
        <w:t xml:space="preserve"> </w:t>
      </w:r>
      <w:r w:rsidR="00E851BF">
        <w:t>$</w:t>
      </w:r>
      <w:r w:rsidR="00A95FA0">
        <w:t xml:space="preserve">70,224 </w:t>
      </w:r>
      <w:r w:rsidR="0077183B">
        <w:tab/>
      </w:r>
      <w:r w:rsidR="0077183B">
        <w:tab/>
        <w:t xml:space="preserve">        </w:t>
      </w:r>
    </w:p>
    <w:p w14:paraId="55250550" w14:textId="77777777" w:rsidR="0072352D" w:rsidRPr="0072352D" w:rsidRDefault="0072352D" w:rsidP="00AC603E">
      <w:pPr>
        <w:rPr>
          <w:b/>
          <w:u w:val="single"/>
        </w:rPr>
      </w:pPr>
      <w:r>
        <w:rPr>
          <w:b/>
          <w:u w:val="single"/>
        </w:rPr>
        <w:t>Community Development</w:t>
      </w:r>
    </w:p>
    <w:p w14:paraId="0849AF40" w14:textId="77777777" w:rsidR="003F1FB9" w:rsidRDefault="009C33AD" w:rsidP="00AC603E">
      <w:r>
        <w:t xml:space="preserve">  </w:t>
      </w:r>
    </w:p>
    <w:p w14:paraId="0A2670DF" w14:textId="242B8AA5" w:rsidR="003207CF" w:rsidRDefault="003F1FB9" w:rsidP="003F1FB9">
      <w:r>
        <w:t xml:space="preserve">Housing </w:t>
      </w:r>
      <w:r w:rsidR="00BD7A07">
        <w:t>Expense Assistance Program</w:t>
      </w:r>
      <w:r>
        <w:tab/>
      </w:r>
      <w:r w:rsidR="00A55E25">
        <w:tab/>
      </w:r>
      <w:r w:rsidR="00A55E25">
        <w:tab/>
      </w:r>
      <w:r w:rsidR="00A55E25">
        <w:tab/>
      </w:r>
      <w:r w:rsidR="00A55E25">
        <w:tab/>
      </w:r>
      <w:r w:rsidR="00A55E25">
        <w:tab/>
      </w:r>
      <w:r w:rsidR="0033192A">
        <w:t xml:space="preserve">   </w:t>
      </w:r>
      <w:r w:rsidR="001F22D3">
        <w:t>$2,2</w:t>
      </w:r>
      <w:r w:rsidR="0033192A">
        <w:t>00,000</w:t>
      </w:r>
      <w:r>
        <w:tab/>
      </w:r>
    </w:p>
    <w:p w14:paraId="0565AEFD" w14:textId="6E1A8327" w:rsidR="003F1FB9" w:rsidRDefault="003F1FB9" w:rsidP="003F1FB9">
      <w:r>
        <w:tab/>
      </w:r>
      <w:r w:rsidR="00CB503B">
        <w:t xml:space="preserve"> </w:t>
      </w:r>
      <w:r>
        <w:t xml:space="preserve">    </w:t>
      </w:r>
    </w:p>
    <w:p w14:paraId="28F6C573" w14:textId="31BD9783" w:rsidR="0077183B" w:rsidRDefault="00F50831" w:rsidP="00A4458D">
      <w:pPr>
        <w:ind w:right="-180"/>
      </w:pPr>
      <w:r>
        <w:t>Food Security Program</w:t>
      </w:r>
      <w:r w:rsidR="009C5D20">
        <w:tab/>
      </w:r>
      <w:r w:rsidR="009C5D20">
        <w:tab/>
      </w:r>
      <w:r w:rsidR="009C5D20">
        <w:tab/>
      </w:r>
      <w:r w:rsidR="009C5D20">
        <w:tab/>
      </w:r>
      <w:r w:rsidR="009C5D20">
        <w:tab/>
      </w:r>
      <w:r w:rsidR="009C5D20">
        <w:tab/>
      </w:r>
      <w:r w:rsidR="009C5D20">
        <w:tab/>
      </w:r>
      <w:r w:rsidR="009C5D20">
        <w:tab/>
        <w:t xml:space="preserve">   </w:t>
      </w:r>
      <w:r w:rsidR="001F22D3">
        <w:t>$2,2</w:t>
      </w:r>
      <w:r w:rsidR="009C5D20">
        <w:t>00,000</w:t>
      </w:r>
      <w:r w:rsidR="009C5D20">
        <w:tab/>
      </w:r>
      <w:r w:rsidR="009C5D20">
        <w:tab/>
      </w:r>
      <w:r w:rsidR="00776CD7">
        <w:tab/>
      </w:r>
      <w:r w:rsidR="0068431F">
        <w:tab/>
      </w:r>
      <w:r w:rsidR="0068431F">
        <w:tab/>
      </w:r>
      <w:r w:rsidR="0068431F">
        <w:tab/>
      </w:r>
      <w:r w:rsidR="0068431F">
        <w:tab/>
      </w:r>
      <w:r w:rsidR="0068431F">
        <w:tab/>
        <w:t xml:space="preserve"> </w:t>
      </w:r>
    </w:p>
    <w:p w14:paraId="714B6ED1" w14:textId="6A07ECE3" w:rsidR="00A4458D" w:rsidRDefault="00A4458D" w:rsidP="00A4458D">
      <w:pPr>
        <w:ind w:right="-180"/>
      </w:pPr>
      <w:r>
        <w:t xml:space="preserve">  </w:t>
      </w:r>
    </w:p>
    <w:p w14:paraId="62E1F6A0" w14:textId="77777777" w:rsidR="0077183B" w:rsidRPr="0072352D" w:rsidRDefault="009C33AD" w:rsidP="00AC603E">
      <w:pPr>
        <w:ind w:left="360" w:hanging="720"/>
        <w:rPr>
          <w:b/>
          <w:u w:val="single"/>
        </w:rPr>
      </w:pPr>
      <w:r>
        <w:rPr>
          <w:b/>
        </w:rPr>
        <w:t xml:space="preserve">      </w:t>
      </w:r>
      <w:r w:rsidR="0072352D">
        <w:rPr>
          <w:b/>
          <w:u w:val="single"/>
        </w:rPr>
        <w:t>Economic Development</w:t>
      </w:r>
      <w:r w:rsidR="0077183B">
        <w:tab/>
      </w:r>
      <w:r w:rsidR="0077183B">
        <w:tab/>
      </w:r>
      <w:r w:rsidR="0077183B">
        <w:tab/>
        <w:t xml:space="preserve">     </w:t>
      </w:r>
    </w:p>
    <w:p w14:paraId="11BF32CB" w14:textId="77777777" w:rsidR="0077183B" w:rsidRDefault="0077183B" w:rsidP="00AC603E">
      <w:pPr>
        <w:ind w:left="360" w:hanging="720"/>
        <w:rPr>
          <w:sz w:val="16"/>
          <w:szCs w:val="16"/>
        </w:rPr>
      </w:pPr>
      <w:r>
        <w:t xml:space="preserve"> </w:t>
      </w:r>
      <w:r>
        <w:tab/>
      </w:r>
      <w:r>
        <w:rPr>
          <w:sz w:val="16"/>
          <w:szCs w:val="16"/>
        </w:rPr>
        <w:t xml:space="preserve">                                                                                </w:t>
      </w:r>
    </w:p>
    <w:p w14:paraId="48C26BF6" w14:textId="77777777" w:rsidR="00042AD1" w:rsidRDefault="00042AD1" w:rsidP="00AC603E">
      <w:pPr>
        <w:pStyle w:val="DefaultText"/>
      </w:pPr>
    </w:p>
    <w:p w14:paraId="4425AF9B" w14:textId="784BB1C7" w:rsidR="0077183B" w:rsidRDefault="0072352D" w:rsidP="00AC603E">
      <w:pPr>
        <w:pStyle w:val="DefaultText"/>
      </w:pPr>
      <w:r>
        <w:t>Micro-</w:t>
      </w:r>
      <w:r w:rsidR="0077183B">
        <w:t xml:space="preserve">Enterprise </w:t>
      </w:r>
      <w:r>
        <w:t xml:space="preserve">Assistance </w:t>
      </w:r>
      <w:r w:rsidR="00BD7A07">
        <w:t>Program</w:t>
      </w:r>
      <w:r w:rsidR="00D825EF">
        <w:t xml:space="preserve"> </w:t>
      </w:r>
      <w:r w:rsidR="001E6CDA">
        <w:tab/>
      </w:r>
      <w:r w:rsidR="001E6CDA">
        <w:tab/>
      </w:r>
      <w:r w:rsidR="001E6CDA">
        <w:tab/>
      </w:r>
      <w:r w:rsidR="001E6CDA">
        <w:tab/>
      </w:r>
      <w:r w:rsidR="001E6CDA">
        <w:tab/>
      </w:r>
      <w:r w:rsidR="001E6CDA">
        <w:tab/>
        <w:t xml:space="preserve">  </w:t>
      </w:r>
      <w:r w:rsidR="00014F0E">
        <w:t xml:space="preserve">$ </w:t>
      </w:r>
      <w:r w:rsidR="001E6CDA">
        <w:t>2</w:t>
      </w:r>
      <w:r w:rsidR="00014F0E">
        <w:t>,000,000</w:t>
      </w:r>
      <w:r w:rsidR="00D825EF">
        <w:t xml:space="preserve"> </w:t>
      </w:r>
      <w:r w:rsidR="009C33AD">
        <w:tab/>
      </w:r>
      <w:r>
        <w:tab/>
      </w:r>
      <w:r w:rsidR="0077183B">
        <w:tab/>
      </w:r>
      <w:r w:rsidR="0077183B">
        <w:tab/>
      </w:r>
      <w:r w:rsidR="0077183B">
        <w:tab/>
        <w:t xml:space="preserve">   </w:t>
      </w:r>
      <w:r w:rsidR="00587092">
        <w:t xml:space="preserve">  </w:t>
      </w:r>
      <w:r w:rsidR="0077183B">
        <w:t xml:space="preserve"> </w:t>
      </w:r>
      <w:r w:rsidR="00587092">
        <w:t xml:space="preserve">  </w:t>
      </w:r>
    </w:p>
    <w:p w14:paraId="16E42F06" w14:textId="205854E7" w:rsidR="00A55184" w:rsidRDefault="00A55184" w:rsidP="00A55184">
      <w:pPr>
        <w:pStyle w:val="DefaultText"/>
      </w:pPr>
      <w:r w:rsidRPr="00A55184">
        <w:rPr>
          <w:b/>
          <w:u w:val="single"/>
        </w:rPr>
        <w:t>Special Projects</w:t>
      </w:r>
      <w:r>
        <w:tab/>
      </w:r>
      <w:r>
        <w:tab/>
      </w:r>
      <w:r>
        <w:tab/>
      </w:r>
      <w:r>
        <w:tab/>
      </w:r>
      <w:r>
        <w:tab/>
      </w:r>
      <w:r>
        <w:tab/>
        <w:t xml:space="preserve"> </w:t>
      </w:r>
      <w:r>
        <w:tab/>
      </w:r>
      <w:r>
        <w:tab/>
        <w:t xml:space="preserve">             </w:t>
      </w:r>
      <w:r w:rsidR="008A2EF8">
        <w:t xml:space="preserve">   </w:t>
      </w:r>
      <w:r>
        <w:t>$ 511,744</w:t>
      </w:r>
    </w:p>
    <w:p w14:paraId="66D7F53C" w14:textId="77777777" w:rsidR="005B4C69" w:rsidRDefault="005B4C69">
      <w:pPr>
        <w:rPr>
          <w:rFonts w:cs="Times New Roman"/>
          <w:bCs w:val="0"/>
          <w:szCs w:val="20"/>
        </w:rPr>
      </w:pPr>
      <w:r>
        <w:br w:type="page"/>
      </w:r>
    </w:p>
    <w:p w14:paraId="25757D4D" w14:textId="7E5D92DC" w:rsidR="00B54364" w:rsidRDefault="00E40B81" w:rsidP="001862CF">
      <w:pPr>
        <w:pStyle w:val="DefaultText"/>
        <w:rPr>
          <w:b/>
          <w:color w:val="1F497D"/>
        </w:rPr>
      </w:pPr>
      <w:r>
        <w:t xml:space="preserve"> </w:t>
      </w:r>
      <w:bookmarkStart w:id="16" w:name="_Toc340733507"/>
      <w:bookmarkEnd w:id="15"/>
    </w:p>
    <w:p w14:paraId="6C0F6F92" w14:textId="2B6A9E82" w:rsidR="0077183B" w:rsidRPr="00B766AD" w:rsidRDefault="007545E5" w:rsidP="00D249EF">
      <w:pPr>
        <w:pStyle w:val="Heading1"/>
      </w:pPr>
      <w:bookmarkStart w:id="17" w:name="_Toc177197658"/>
      <w:bookmarkStart w:id="18" w:name="_Toc340733508"/>
      <w:bookmarkEnd w:id="16"/>
      <w:r w:rsidRPr="00687113">
        <w:rPr>
          <w:color w:val="1F497D"/>
        </w:rPr>
        <w:t>SECTION</w:t>
      </w:r>
      <w:r w:rsidR="00C60D7E" w:rsidRPr="00687113">
        <w:rPr>
          <w:color w:val="1F497D"/>
        </w:rPr>
        <w:t xml:space="preserve"> 2.  </w:t>
      </w:r>
      <w:r w:rsidR="0077183B" w:rsidRPr="00687113">
        <w:rPr>
          <w:color w:val="1F497D"/>
        </w:rPr>
        <w:t>COMMUNITY DEVELOPMENT</w:t>
      </w:r>
      <w:bookmarkEnd w:id="17"/>
      <w:r w:rsidR="004A5986" w:rsidRPr="00687113">
        <w:rPr>
          <w:color w:val="1F497D"/>
        </w:rPr>
        <w:t xml:space="preserve"> PROGRAMS</w:t>
      </w:r>
      <w:bookmarkEnd w:id="18"/>
    </w:p>
    <w:p w14:paraId="273828DB" w14:textId="77777777" w:rsidR="0077183B" w:rsidRDefault="0077183B">
      <w:pPr>
        <w:rPr>
          <w:sz w:val="20"/>
          <w:szCs w:val="20"/>
        </w:rPr>
      </w:pPr>
    </w:p>
    <w:p w14:paraId="308413EE" w14:textId="06F91C32" w:rsidR="0077183B" w:rsidRPr="00687113" w:rsidRDefault="008B6F31" w:rsidP="00C60D7E">
      <w:pPr>
        <w:pStyle w:val="Heading2"/>
        <w:numPr>
          <w:ilvl w:val="0"/>
          <w:numId w:val="42"/>
        </w:numPr>
        <w:rPr>
          <w:color w:val="1F497D"/>
        </w:rPr>
      </w:pPr>
      <w:bookmarkStart w:id="19" w:name="_Toc177197659"/>
      <w:bookmarkStart w:id="20" w:name="_Toc340733509"/>
      <w:r>
        <w:rPr>
          <w:color w:val="1F497D"/>
        </w:rPr>
        <w:t>CV</w:t>
      </w:r>
      <w:r w:rsidR="000545BC">
        <w:rPr>
          <w:color w:val="1F497D"/>
        </w:rPr>
        <w:t>1</w:t>
      </w:r>
      <w:r>
        <w:rPr>
          <w:color w:val="1F497D"/>
        </w:rPr>
        <w:t>9</w:t>
      </w:r>
      <w:r w:rsidR="00034E44">
        <w:rPr>
          <w:color w:val="1F497D"/>
        </w:rPr>
        <w:t xml:space="preserve"> </w:t>
      </w:r>
      <w:r w:rsidR="008423DF">
        <w:rPr>
          <w:color w:val="1F497D"/>
        </w:rPr>
        <w:t>–</w:t>
      </w:r>
      <w:r w:rsidR="00034E44">
        <w:rPr>
          <w:color w:val="1F497D"/>
        </w:rPr>
        <w:t xml:space="preserve"> </w:t>
      </w:r>
      <w:r w:rsidR="00383D6D">
        <w:rPr>
          <w:color w:val="1F497D"/>
        </w:rPr>
        <w:t xml:space="preserve"> </w:t>
      </w:r>
      <w:r w:rsidR="0077183B" w:rsidRPr="00687113">
        <w:rPr>
          <w:color w:val="1F497D"/>
        </w:rPr>
        <w:t xml:space="preserve">HOUSING </w:t>
      </w:r>
      <w:r w:rsidR="006E1456">
        <w:rPr>
          <w:color w:val="1F497D"/>
        </w:rPr>
        <w:t xml:space="preserve">EXPENSE </w:t>
      </w:r>
      <w:r w:rsidR="0077183B" w:rsidRPr="00687113">
        <w:rPr>
          <w:color w:val="1F497D"/>
        </w:rPr>
        <w:t>ASSISTANCE PROGRAM</w:t>
      </w:r>
      <w:bookmarkEnd w:id="19"/>
      <w:bookmarkEnd w:id="20"/>
    </w:p>
    <w:p w14:paraId="38110EDE" w14:textId="77777777" w:rsidR="001F54DA" w:rsidRDefault="001F54DA" w:rsidP="002F26C1">
      <w:pPr>
        <w:jc w:val="both"/>
      </w:pPr>
    </w:p>
    <w:p w14:paraId="55FD580B" w14:textId="4D1F903F" w:rsidR="002F26C1" w:rsidRDefault="0077183B" w:rsidP="002F26C1">
      <w:pPr>
        <w:jc w:val="both"/>
      </w:pPr>
      <w:r>
        <w:t xml:space="preserve">The </w:t>
      </w:r>
      <w:r w:rsidR="00E72676">
        <w:t>CV19</w:t>
      </w:r>
      <w:r w:rsidR="0041268E">
        <w:t xml:space="preserve"> </w:t>
      </w:r>
      <w:r w:rsidR="000138E2">
        <w:t xml:space="preserve">Housing </w:t>
      </w:r>
      <w:r w:rsidR="006E1456">
        <w:t xml:space="preserve">Expense </w:t>
      </w:r>
      <w:r w:rsidR="000138E2">
        <w:t xml:space="preserve">Assistance </w:t>
      </w:r>
      <w:r>
        <w:t xml:space="preserve">Program </w:t>
      </w:r>
      <w:r w:rsidR="001F54DA">
        <w:t xml:space="preserve">(HEAP-C) </w:t>
      </w:r>
      <w:r>
        <w:t xml:space="preserve">provides funding to address </w:t>
      </w:r>
      <w:r w:rsidR="00706BA2">
        <w:t>emergency</w:t>
      </w:r>
      <w:r w:rsidR="000138E2">
        <w:t xml:space="preserve"> </w:t>
      </w:r>
      <w:r>
        <w:t xml:space="preserve">housing </w:t>
      </w:r>
      <w:r w:rsidR="000138E2">
        <w:t xml:space="preserve">needs </w:t>
      </w:r>
      <w:r w:rsidR="00920011">
        <w:t>for</w:t>
      </w:r>
      <w:r>
        <w:t xml:space="preserve"> low-and moderate-income persons</w:t>
      </w:r>
      <w:r w:rsidR="000138E2">
        <w:t xml:space="preserve"> </w:t>
      </w:r>
      <w:r w:rsidR="002C3EE9">
        <w:t xml:space="preserve">as a </w:t>
      </w:r>
      <w:r w:rsidR="00D61F2D">
        <w:t xml:space="preserve">direct </w:t>
      </w:r>
      <w:r w:rsidR="002C3EE9">
        <w:t xml:space="preserve">result of </w:t>
      </w:r>
      <w:r w:rsidR="00034E44">
        <w:t xml:space="preserve">the </w:t>
      </w:r>
      <w:r w:rsidR="002C3EE9">
        <w:t>C</w:t>
      </w:r>
      <w:r w:rsidR="00034E44">
        <w:t>OVID</w:t>
      </w:r>
      <w:r w:rsidR="002C3EE9">
        <w:t>19</w:t>
      </w:r>
      <w:r w:rsidR="00034E44">
        <w:t xml:space="preserve"> pandemic</w:t>
      </w:r>
      <w:r>
        <w:t>.</w:t>
      </w:r>
      <w:r w:rsidR="00312A0A">
        <w:t xml:space="preserve"> </w:t>
      </w:r>
      <w:bookmarkStart w:id="21" w:name="_Toc340733510"/>
    </w:p>
    <w:p w14:paraId="3173E197" w14:textId="77777777" w:rsidR="00DA0AD3" w:rsidRDefault="00DA0AD3" w:rsidP="002F26C1">
      <w:pPr>
        <w:jc w:val="both"/>
      </w:pPr>
    </w:p>
    <w:p w14:paraId="342BFC83" w14:textId="5A70804F" w:rsidR="00FC1623" w:rsidRDefault="003E4D13" w:rsidP="00FC1623">
      <w:pPr>
        <w:jc w:val="both"/>
      </w:pPr>
      <w:r>
        <w:rPr>
          <w:b/>
          <w:bCs w:val="0"/>
        </w:rPr>
        <w:t>1. Program Delivery and Project Benefit</w:t>
      </w:r>
      <w:r w:rsidR="00FC1623">
        <w:rPr>
          <w:b/>
          <w:bCs w:val="0"/>
        </w:rPr>
        <w:t>:</w:t>
      </w:r>
      <w:r w:rsidR="00FC1623">
        <w:t xml:space="preserve">  Program funds will be distri</w:t>
      </w:r>
      <w:r>
        <w:t>buted through a partnership with</w:t>
      </w:r>
      <w:r w:rsidR="001F54DA">
        <w:t xml:space="preserve"> MaineHousing who will distribute funding to</w:t>
      </w:r>
      <w:r w:rsidR="00FC1623">
        <w:t xml:space="preserve"> each of the participating Maine Community Action Agencies (or other approved entity)</w:t>
      </w:r>
      <w:r w:rsidR="000839E3">
        <w:t xml:space="preserve"> </w:t>
      </w:r>
      <w:r w:rsidR="00FC1623">
        <w:t xml:space="preserve">to provide Housing </w:t>
      </w:r>
      <w:r w:rsidR="00D75831">
        <w:t xml:space="preserve">Assistance </w:t>
      </w:r>
      <w:r w:rsidR="00FC1623">
        <w:t>Services in the region.  Participation in the delivery system is subject to the approval of the Director of the OCD.</w:t>
      </w:r>
      <w:r w:rsidR="001F54DA">
        <w:t xml:space="preserve">  The Community Action Agencies will verify applicant eligibility and the amount of assistance.</w:t>
      </w:r>
    </w:p>
    <w:p w14:paraId="4B157546" w14:textId="35819170" w:rsidR="002F26C1" w:rsidRDefault="002F26C1" w:rsidP="002F26C1">
      <w:pPr>
        <w:jc w:val="both"/>
      </w:pPr>
    </w:p>
    <w:p w14:paraId="46B5578B" w14:textId="4C0AC65A" w:rsidR="002F26C1" w:rsidRPr="00602D9B" w:rsidRDefault="00150F81" w:rsidP="00602D9B">
      <w:pPr>
        <w:pStyle w:val="Default"/>
      </w:pPr>
      <w:r>
        <w:rPr>
          <w:b/>
        </w:rPr>
        <w:t xml:space="preserve">2. Eligible Activities: </w:t>
      </w:r>
      <w:r>
        <w:t xml:space="preserve">Eligible activities under the </w:t>
      </w:r>
      <w:r w:rsidR="005D76F8">
        <w:t>CV19 Funding</w:t>
      </w:r>
      <w:r w:rsidR="001A363C">
        <w:t xml:space="preserve"> </w:t>
      </w:r>
      <w:r w:rsidR="001F0B8D">
        <w:t>include</w:t>
      </w:r>
      <w:r w:rsidR="001A363C">
        <w:t xml:space="preserve"> </w:t>
      </w:r>
      <w:r w:rsidR="00A4143F">
        <w:t>housing</w:t>
      </w:r>
      <w:r w:rsidR="001A363C">
        <w:t xml:space="preserve"> payments</w:t>
      </w:r>
      <w:r w:rsidR="00602D9B">
        <w:t xml:space="preserve"> of up to </w:t>
      </w:r>
      <w:r w:rsidR="00911E06">
        <w:t xml:space="preserve">a total of </w:t>
      </w:r>
      <w:r w:rsidR="00602D9B">
        <w:t>$</w:t>
      </w:r>
      <w:r w:rsidR="006E1456">
        <w:t>1,2</w:t>
      </w:r>
      <w:r w:rsidR="00833BB6">
        <w:t>00</w:t>
      </w:r>
      <w:r w:rsidR="00602D9B">
        <w:t xml:space="preserve"> per month</w:t>
      </w:r>
      <w:r w:rsidR="00034E44">
        <w:t>.  This amount</w:t>
      </w:r>
      <w:r w:rsidR="001A363C">
        <w:t xml:space="preserve"> </w:t>
      </w:r>
      <w:r w:rsidR="00CD5E5C">
        <w:t xml:space="preserve">can </w:t>
      </w:r>
      <w:r w:rsidR="004A1D36">
        <w:t>includ</w:t>
      </w:r>
      <w:r w:rsidR="00034E44">
        <w:t>e</w:t>
      </w:r>
      <w:r w:rsidR="001A363C">
        <w:t xml:space="preserve"> utility payments</w:t>
      </w:r>
      <w:r w:rsidR="00F80069">
        <w:t xml:space="preserve"> </w:t>
      </w:r>
      <w:r w:rsidR="00697496">
        <w:t>such as electricity, heating fuel, and sewer/water costs.</w:t>
      </w:r>
      <w:r w:rsidR="00602D9B">
        <w:t xml:space="preserve"> </w:t>
      </w:r>
      <w:r w:rsidR="00602D9B" w:rsidRPr="00602D9B">
        <w:rPr>
          <w:rFonts w:ascii="Calibri" w:hAnsi="Calibri" w:cs="Calibri"/>
        </w:rPr>
        <w:t xml:space="preserve"> </w:t>
      </w:r>
      <w:r w:rsidR="00BE0C76">
        <w:rPr>
          <w:b/>
        </w:rPr>
        <w:t>Emergency housing</w:t>
      </w:r>
      <w:r w:rsidR="00602D9B" w:rsidRPr="00547348">
        <w:rPr>
          <w:b/>
        </w:rPr>
        <w:t xml:space="preserve"> payments may not duplicate funds received through other federal, state, or local programs</w:t>
      </w:r>
      <w:r w:rsidR="00602D9B" w:rsidRPr="00602D9B">
        <w:t>.</w:t>
      </w:r>
    </w:p>
    <w:p w14:paraId="7F9BEB8B" w14:textId="77777777" w:rsidR="00697496" w:rsidRDefault="00697496" w:rsidP="002F26C1">
      <w:pPr>
        <w:jc w:val="both"/>
      </w:pPr>
    </w:p>
    <w:p w14:paraId="7C235563" w14:textId="74A4A037" w:rsidR="00C3759A" w:rsidRDefault="00C3759A" w:rsidP="002F26C1">
      <w:pPr>
        <w:jc w:val="both"/>
        <w:rPr>
          <w:rFonts w:cs="Arial"/>
        </w:rPr>
      </w:pPr>
      <w:r w:rsidRPr="00C3759A">
        <w:rPr>
          <w:rFonts w:cs="Arial"/>
        </w:rPr>
        <w:t xml:space="preserve">These </w:t>
      </w:r>
      <w:r w:rsidR="00FF1F5E" w:rsidRPr="00C3759A">
        <w:rPr>
          <w:rFonts w:cs="Arial"/>
        </w:rPr>
        <w:t xml:space="preserve">expenditures are eligible </w:t>
      </w:r>
      <w:r w:rsidR="00B55A76">
        <w:rPr>
          <w:rFonts w:cs="Arial"/>
        </w:rPr>
        <w:t xml:space="preserve">per </w:t>
      </w:r>
      <w:r w:rsidR="00B55A76" w:rsidRPr="00B55A76">
        <w:rPr>
          <w:rFonts w:cs="Arial"/>
        </w:rPr>
        <w:t xml:space="preserve">24 CFR 570.207 (a) (4) </w:t>
      </w:r>
      <w:r w:rsidR="00FF1F5E" w:rsidRPr="00C3759A">
        <w:rPr>
          <w:rFonts w:cs="Arial"/>
        </w:rPr>
        <w:t xml:space="preserve">under the following conditions: </w:t>
      </w:r>
    </w:p>
    <w:p w14:paraId="0B9634DB" w14:textId="1B814E77" w:rsidR="00FF2A0D" w:rsidRDefault="00FF2A0D" w:rsidP="002F26C1">
      <w:pPr>
        <w:jc w:val="both"/>
        <w:rPr>
          <w:rFonts w:cs="Arial"/>
        </w:rPr>
      </w:pPr>
    </w:p>
    <w:p w14:paraId="4AABDA23" w14:textId="49516D98" w:rsidR="00E61CBC" w:rsidRDefault="00E61CBC" w:rsidP="002F26C1">
      <w:pPr>
        <w:jc w:val="both"/>
        <w:rPr>
          <w:rFonts w:cs="Arial"/>
        </w:rPr>
      </w:pPr>
      <w:r>
        <w:rPr>
          <w:rFonts w:cs="Arial"/>
        </w:rPr>
        <w:tab/>
      </w:r>
      <w:r w:rsidRPr="00B6528C">
        <w:rPr>
          <w:rFonts w:cs="Arial"/>
          <w:b/>
        </w:rPr>
        <w:t>a.</w:t>
      </w:r>
      <w:r>
        <w:rPr>
          <w:rFonts w:cs="Arial"/>
        </w:rPr>
        <w:t xml:space="preserve"> The payments do not exceed three consecutive months; and</w:t>
      </w:r>
    </w:p>
    <w:p w14:paraId="53E63807" w14:textId="56A7426E" w:rsidR="00E61CBC" w:rsidRDefault="00E61CBC" w:rsidP="00B6528C">
      <w:pPr>
        <w:ind w:left="720"/>
        <w:jc w:val="both"/>
        <w:rPr>
          <w:rFonts w:cs="Arial"/>
        </w:rPr>
      </w:pPr>
      <w:r w:rsidRPr="00B6528C">
        <w:rPr>
          <w:rFonts w:cs="Arial"/>
          <w:b/>
        </w:rPr>
        <w:t>b.</w:t>
      </w:r>
      <w:r>
        <w:rPr>
          <w:rFonts w:cs="Arial"/>
        </w:rPr>
        <w:t xml:space="preserve"> </w:t>
      </w:r>
      <w:r w:rsidR="000C1D75">
        <w:rPr>
          <w:rFonts w:cs="Arial"/>
        </w:rPr>
        <w:t>The payments are made directly to the provider of such services on behalf of a low to moderate income individual or family</w:t>
      </w:r>
      <w:r w:rsidR="00B6528C">
        <w:rPr>
          <w:rFonts w:cs="Arial"/>
        </w:rPr>
        <w:t>.</w:t>
      </w:r>
    </w:p>
    <w:p w14:paraId="69AC66BA" w14:textId="6AA35EDB" w:rsidR="00E175F4" w:rsidRPr="00274D82" w:rsidRDefault="00210204" w:rsidP="00B6528C">
      <w:pPr>
        <w:ind w:left="720"/>
        <w:jc w:val="both"/>
        <w:rPr>
          <w:rFonts w:cs="Arial"/>
          <w:i/>
          <w:sz w:val="20"/>
          <w:szCs w:val="20"/>
        </w:rPr>
      </w:pPr>
      <w:r>
        <w:rPr>
          <w:rFonts w:cs="Arial"/>
          <w:b/>
        </w:rPr>
        <w:tab/>
      </w:r>
      <w:r>
        <w:rPr>
          <w:rFonts w:cs="Arial"/>
          <w:b/>
        </w:rPr>
        <w:tab/>
      </w:r>
      <w:r>
        <w:rPr>
          <w:rFonts w:cs="Arial"/>
          <w:b/>
        </w:rPr>
        <w:tab/>
      </w:r>
      <w:r>
        <w:rPr>
          <w:rFonts w:cs="Arial"/>
          <w:b/>
        </w:rPr>
        <w:tab/>
      </w:r>
      <w:r>
        <w:rPr>
          <w:rFonts w:cs="Arial"/>
          <w:b/>
        </w:rPr>
        <w:tab/>
      </w:r>
      <w:r>
        <w:rPr>
          <w:rFonts w:cs="Arial"/>
          <w:b/>
        </w:rPr>
        <w:tab/>
      </w:r>
      <w:r w:rsidR="00AC5A42">
        <w:rPr>
          <w:rFonts w:cs="Arial"/>
          <w:i/>
          <w:sz w:val="20"/>
          <w:szCs w:val="20"/>
        </w:rPr>
        <w:t xml:space="preserve"> </w:t>
      </w:r>
    </w:p>
    <w:p w14:paraId="3AF4CD08" w14:textId="5C6A831F" w:rsidR="002F26C1" w:rsidRDefault="002F26C1" w:rsidP="002F26C1">
      <w:pPr>
        <w:jc w:val="both"/>
      </w:pPr>
    </w:p>
    <w:p w14:paraId="7D352695" w14:textId="6B7D3253" w:rsidR="0092477B" w:rsidRDefault="0092477B">
      <w:r>
        <w:br w:type="page"/>
      </w:r>
    </w:p>
    <w:p w14:paraId="356E7144" w14:textId="1CC0DB7A" w:rsidR="009F609E" w:rsidRPr="00687113" w:rsidRDefault="00B83304" w:rsidP="00AF1979">
      <w:pPr>
        <w:pStyle w:val="Heading2"/>
        <w:numPr>
          <w:ilvl w:val="0"/>
          <w:numId w:val="42"/>
        </w:numPr>
        <w:rPr>
          <w:color w:val="1F497D"/>
        </w:rPr>
      </w:pPr>
      <w:bookmarkStart w:id="22" w:name="_Toc340733515"/>
      <w:bookmarkEnd w:id="21"/>
      <w:r>
        <w:rPr>
          <w:color w:val="1F497D"/>
        </w:rPr>
        <w:t xml:space="preserve">CV19 </w:t>
      </w:r>
      <w:r w:rsidR="00011875">
        <w:rPr>
          <w:color w:val="1F497D"/>
        </w:rPr>
        <w:t>–</w:t>
      </w:r>
      <w:r>
        <w:rPr>
          <w:color w:val="1F497D"/>
        </w:rPr>
        <w:t xml:space="preserve"> </w:t>
      </w:r>
      <w:r w:rsidR="00011875">
        <w:rPr>
          <w:color w:val="2F5496" w:themeColor="accent1" w:themeShade="BF"/>
        </w:rPr>
        <w:t>URGENT NEED</w:t>
      </w:r>
      <w:r w:rsidR="0084213A" w:rsidRPr="001863A6">
        <w:rPr>
          <w:color w:val="2F5496" w:themeColor="accent1" w:themeShade="BF"/>
        </w:rPr>
        <w:t xml:space="preserve"> </w:t>
      </w:r>
      <w:r w:rsidR="003C1D95">
        <w:rPr>
          <w:color w:val="1F497D"/>
        </w:rPr>
        <w:t>FOOD SECURITY</w:t>
      </w:r>
      <w:r w:rsidR="009F609E" w:rsidRPr="00687113">
        <w:rPr>
          <w:color w:val="1F497D"/>
        </w:rPr>
        <w:t xml:space="preserve"> PROGRAM</w:t>
      </w:r>
      <w:bookmarkEnd w:id="22"/>
    </w:p>
    <w:p w14:paraId="68FC1990" w14:textId="5B3DA9CE" w:rsidR="009F609E" w:rsidRPr="005706DD" w:rsidRDefault="009F609E" w:rsidP="00262E55">
      <w:pPr>
        <w:jc w:val="both"/>
      </w:pPr>
      <w:r w:rsidRPr="00180658">
        <w:t xml:space="preserve">The </w:t>
      </w:r>
      <w:r w:rsidR="00034E44">
        <w:t>CDBG CV19</w:t>
      </w:r>
      <w:r w:rsidR="00AA0BFB">
        <w:t xml:space="preserve"> </w:t>
      </w:r>
      <w:r w:rsidR="00C93BD1">
        <w:t xml:space="preserve">Urgent Need Food Security </w:t>
      </w:r>
      <w:r w:rsidRPr="00180658">
        <w:t>Program addresses community</w:t>
      </w:r>
      <w:r w:rsidR="008133A7" w:rsidRPr="00180658">
        <w:t xml:space="preserve"> </w:t>
      </w:r>
      <w:r w:rsidRPr="002B2AD4">
        <w:t xml:space="preserve">needs </w:t>
      </w:r>
      <w:r w:rsidR="002F3F5F">
        <w:t xml:space="preserve">of food insecurity </w:t>
      </w:r>
      <w:r w:rsidRPr="002B2AD4">
        <w:t>by providing funding for operating expenses, prog</w:t>
      </w:r>
      <w:r w:rsidR="00083F6C" w:rsidRPr="005706DD">
        <w:t xml:space="preserve">ram </w:t>
      </w:r>
      <w:r w:rsidR="001F103D">
        <w:t>supplies</w:t>
      </w:r>
      <w:r w:rsidR="00061D9F">
        <w:t>, and distribution</w:t>
      </w:r>
      <w:r w:rsidR="00083F6C" w:rsidRPr="005706DD">
        <w:t xml:space="preserve"> </w:t>
      </w:r>
      <w:r w:rsidR="00FA7B7F">
        <w:t xml:space="preserve">activities </w:t>
      </w:r>
      <w:r w:rsidR="00B57A39">
        <w:t xml:space="preserve">of the </w:t>
      </w:r>
      <w:r w:rsidR="00B57A39" w:rsidRPr="00044083">
        <w:rPr>
          <w:b/>
        </w:rPr>
        <w:t>Good Shepard Food Bank</w:t>
      </w:r>
      <w:r w:rsidR="00B57A39">
        <w:t xml:space="preserve"> </w:t>
      </w:r>
      <w:r w:rsidRPr="005706DD">
        <w:t>which will benefit low/moderate income (LMI) persons.</w:t>
      </w:r>
    </w:p>
    <w:p w14:paraId="2A6D9DAE" w14:textId="77777777" w:rsidR="009F609E" w:rsidRPr="005706DD" w:rsidRDefault="009F609E" w:rsidP="00262E55">
      <w:pPr>
        <w:jc w:val="both"/>
        <w:rPr>
          <w:sz w:val="18"/>
        </w:rPr>
      </w:pPr>
    </w:p>
    <w:p w14:paraId="4A46D30F" w14:textId="01A598AF" w:rsidR="003311BC" w:rsidRDefault="00FC3D62" w:rsidP="00FC3D62">
      <w:pPr>
        <w:jc w:val="both"/>
      </w:pPr>
      <w:r w:rsidRPr="00FC3D62">
        <w:rPr>
          <w:b/>
          <w:bCs w:val="0"/>
        </w:rPr>
        <w:t>1.</w:t>
      </w:r>
      <w:r>
        <w:rPr>
          <w:b/>
          <w:bCs w:val="0"/>
        </w:rPr>
        <w:t xml:space="preserve"> </w:t>
      </w:r>
      <w:r w:rsidR="009F609E" w:rsidRPr="00FC3D62">
        <w:rPr>
          <w:b/>
          <w:bCs w:val="0"/>
        </w:rPr>
        <w:t>Eligible Activities:</w:t>
      </w:r>
      <w:r w:rsidR="009F609E" w:rsidRPr="005706DD">
        <w:t xml:space="preserve">  Eligible activities include </w:t>
      </w:r>
      <w:r w:rsidR="000B7321">
        <w:t xml:space="preserve">but are not limited to, </w:t>
      </w:r>
      <w:r w:rsidR="009F609E" w:rsidRPr="005706DD">
        <w:t>operating and program expenses</w:t>
      </w:r>
      <w:r w:rsidR="00CF309B">
        <w:t xml:space="preserve">, and distribution </w:t>
      </w:r>
      <w:r w:rsidR="009F609E" w:rsidRPr="005706DD">
        <w:t>for</w:t>
      </w:r>
      <w:r w:rsidR="004A256F" w:rsidRPr="00B64626">
        <w:t xml:space="preserve"> the purpose of providing </w:t>
      </w:r>
      <w:r w:rsidR="006F3D93" w:rsidRPr="00456010">
        <w:rPr>
          <w:rFonts w:cs="Arial"/>
          <w:color w:val="292B2C"/>
          <w:shd w:val="clear" w:color="auto" w:fill="FFFFFF"/>
        </w:rPr>
        <w:t>nutritious food to more than 450 partner agencies across the state, including food pantries, meal sites, schools, and senior programs.</w:t>
      </w:r>
    </w:p>
    <w:p w14:paraId="15A42562" w14:textId="77777777" w:rsidR="00BB7196" w:rsidRPr="00FC3D62" w:rsidRDefault="00BB7196" w:rsidP="00FC3D62">
      <w:pPr>
        <w:jc w:val="both"/>
        <w:rPr>
          <w:sz w:val="18"/>
        </w:rPr>
      </w:pPr>
    </w:p>
    <w:p w14:paraId="1A1BBECB" w14:textId="77777777" w:rsidR="00FA7B7F" w:rsidRPr="00FA7B7F" w:rsidRDefault="00FA7B7F" w:rsidP="00FA7B7F">
      <w:pPr>
        <w:pStyle w:val="ListParagraph"/>
        <w:jc w:val="both"/>
        <w:rPr>
          <w:sz w:val="18"/>
        </w:rPr>
      </w:pPr>
    </w:p>
    <w:p w14:paraId="381FF898" w14:textId="62841356" w:rsidR="00706CEE" w:rsidRPr="00AC5A42" w:rsidRDefault="00AF1979" w:rsidP="00706CEE">
      <w:pPr>
        <w:tabs>
          <w:tab w:val="left" w:pos="810"/>
          <w:tab w:val="left" w:pos="1440"/>
        </w:tabs>
        <w:jc w:val="both"/>
      </w:pPr>
      <w:r>
        <w:rPr>
          <w:b/>
          <w:bCs w:val="0"/>
        </w:rPr>
        <w:t xml:space="preserve">2. </w:t>
      </w:r>
      <w:r w:rsidR="009F609E">
        <w:rPr>
          <w:b/>
          <w:bCs w:val="0"/>
        </w:rPr>
        <w:t>Project Benefit:</w:t>
      </w:r>
      <w:r w:rsidR="004A256F">
        <w:t xml:space="preserve">  </w:t>
      </w:r>
      <w:r w:rsidR="00CA06EA">
        <w:t>The project will</w:t>
      </w:r>
      <w:r w:rsidR="009F609E">
        <w:t xml:space="preserve"> provide benefits to </w:t>
      </w:r>
      <w:r w:rsidR="00CA06EA">
        <w:t xml:space="preserve">a </w:t>
      </w:r>
      <w:r w:rsidR="0030037F">
        <w:t xml:space="preserve">non-profit </w:t>
      </w:r>
      <w:r w:rsidR="00F44168">
        <w:t>entity</w:t>
      </w:r>
      <w:r w:rsidR="00CA06EA">
        <w:t xml:space="preserve">, </w:t>
      </w:r>
      <w:r w:rsidR="001B7576">
        <w:t xml:space="preserve">where </w:t>
      </w:r>
      <w:r w:rsidR="00DE6FA9">
        <w:t xml:space="preserve">51% or greater of the persons receiving benefit from </w:t>
      </w:r>
      <w:r w:rsidR="00DB0542">
        <w:t>the</w:t>
      </w:r>
      <w:r w:rsidR="004D6EA8">
        <w:rPr>
          <w:color w:val="FF0000"/>
        </w:rPr>
        <w:t xml:space="preserve"> </w:t>
      </w:r>
      <w:r w:rsidR="00DE6FA9">
        <w:t>activities are determined to be LMI.</w:t>
      </w:r>
      <w:r w:rsidR="0024489D">
        <w:t xml:space="preserve"> </w:t>
      </w:r>
      <w:r w:rsidR="00706CEE">
        <w:rPr>
          <w:sz w:val="23"/>
          <w:szCs w:val="23"/>
        </w:rPr>
        <w:t>CDBG</w:t>
      </w:r>
      <w:r w:rsidR="006E5E7D">
        <w:rPr>
          <w:sz w:val="23"/>
          <w:szCs w:val="23"/>
        </w:rPr>
        <w:t>-CV19</w:t>
      </w:r>
      <w:r w:rsidR="00706CEE">
        <w:rPr>
          <w:sz w:val="23"/>
          <w:szCs w:val="23"/>
        </w:rPr>
        <w:t xml:space="preserve"> </w:t>
      </w:r>
      <w:r w:rsidR="00706CEE" w:rsidRPr="00AC5A42">
        <w:t>funding will serve LMI Clientele who access food through GSFB’s network of partners in non-entitlement areas across the State of Maine. This population includes, but is not limited to, populations that HUD presumes to be low to moderate income, including elderly persons, homeless persons, illiterate adults, severely disabled adults, persons living with AIDS, and migrant farm workers.</w:t>
      </w:r>
    </w:p>
    <w:p w14:paraId="7B221AD5" w14:textId="77777777" w:rsidR="009F609E" w:rsidRDefault="009F609E" w:rsidP="00262E55">
      <w:pPr>
        <w:jc w:val="both"/>
        <w:rPr>
          <w:sz w:val="18"/>
        </w:rPr>
      </w:pPr>
    </w:p>
    <w:p w14:paraId="666C5650" w14:textId="54862A1C" w:rsidR="00FD72FD" w:rsidRDefault="00AF1979" w:rsidP="00262E55">
      <w:pPr>
        <w:tabs>
          <w:tab w:val="left" w:pos="720"/>
          <w:tab w:val="left" w:pos="1440"/>
        </w:tabs>
        <w:jc w:val="both"/>
      </w:pPr>
      <w:r>
        <w:rPr>
          <w:b/>
          <w:bCs w:val="0"/>
        </w:rPr>
        <w:t xml:space="preserve">3. </w:t>
      </w:r>
      <w:r w:rsidR="004A256F" w:rsidRPr="009976E6">
        <w:rPr>
          <w:b/>
        </w:rPr>
        <w:t>The activity</w:t>
      </w:r>
      <w:r w:rsidR="009F609E" w:rsidRPr="009976E6">
        <w:rPr>
          <w:b/>
        </w:rPr>
        <w:t xml:space="preserve"> represents a quantifiable increase in the level of an existing service</w:t>
      </w:r>
      <w:r w:rsidR="009976E6">
        <w:rPr>
          <w:b/>
        </w:rPr>
        <w:t>:</w:t>
      </w:r>
    </w:p>
    <w:p w14:paraId="506BCF3C" w14:textId="77777777" w:rsidR="005549AC" w:rsidRDefault="005549AC" w:rsidP="00262E55">
      <w:pPr>
        <w:tabs>
          <w:tab w:val="left" w:pos="720"/>
          <w:tab w:val="left" w:pos="1440"/>
        </w:tabs>
        <w:jc w:val="both"/>
      </w:pPr>
    </w:p>
    <w:p w14:paraId="29FF96F1" w14:textId="2E94DE35" w:rsidR="0063134C" w:rsidRPr="00DB0542" w:rsidRDefault="0063134C" w:rsidP="0063134C">
      <w:pPr>
        <w:pStyle w:val="NormalWeb"/>
        <w:shd w:val="clear" w:color="auto" w:fill="FFFFFF"/>
        <w:spacing w:before="0" w:beforeAutospacing="0"/>
        <w:rPr>
          <w:rFonts w:ascii="Arial" w:hAnsi="Arial" w:cs="Arial"/>
          <w:color w:val="292B2C"/>
        </w:rPr>
      </w:pPr>
      <w:r w:rsidRPr="00DB0542">
        <w:rPr>
          <w:rFonts w:ascii="Arial" w:hAnsi="Arial" w:cs="Arial"/>
          <w:color w:val="292B2C"/>
        </w:rPr>
        <w:t>Good Shepherd Food Bank, Maine’s largest hunger-relief organization, announced that an estimated $6.3M in additional resources will be needed over a six-month period to help Mainers struggling with hunger as a result of the COVID-19 crisis. This represents a 150 percent increase to the baseline six-month operating costs.</w:t>
      </w:r>
    </w:p>
    <w:p w14:paraId="4D4E6907" w14:textId="77777777" w:rsidR="0063134C" w:rsidRPr="00DB0542" w:rsidRDefault="0063134C" w:rsidP="0063134C">
      <w:pPr>
        <w:pStyle w:val="NormalWeb"/>
        <w:shd w:val="clear" w:color="auto" w:fill="FFFFFF"/>
        <w:spacing w:before="0" w:beforeAutospacing="0"/>
        <w:rPr>
          <w:rFonts w:ascii="Arial" w:hAnsi="Arial" w:cs="Arial"/>
          <w:color w:val="292B2C"/>
        </w:rPr>
      </w:pPr>
      <w:r w:rsidRPr="00DB0542">
        <w:rPr>
          <w:rFonts w:ascii="Arial" w:hAnsi="Arial" w:cs="Arial"/>
          <w:color w:val="292B2C"/>
        </w:rPr>
        <w:t>This announcement comes on the heels of a release earlier this month from Feeding America that estimated that its entire nationwide network of 200 food banks could experience a total of $1.4 billion in increased expenses over six months.</w:t>
      </w:r>
    </w:p>
    <w:p w14:paraId="717AD2DD" w14:textId="4753734D" w:rsidR="0063134C" w:rsidRPr="008133A7" w:rsidRDefault="0063134C" w:rsidP="00456010">
      <w:pPr>
        <w:pStyle w:val="NormalWeb"/>
        <w:shd w:val="clear" w:color="auto" w:fill="FFFFFF"/>
        <w:spacing w:before="0" w:beforeAutospacing="0"/>
        <w:rPr>
          <w:b/>
          <w:bCs/>
        </w:rPr>
      </w:pPr>
      <w:r w:rsidRPr="00DB0542">
        <w:rPr>
          <w:rFonts w:ascii="Arial" w:hAnsi="Arial" w:cs="Arial"/>
          <w:color w:val="292B2C"/>
        </w:rPr>
        <w:t>Rising unemployment and poverty due to quarantine and stay-at-home orders are impacting people already at risk of hunger and could result in up to an additional 67,000 Mainers experiencing food insecurity, an increase of 39 percent, based on projections using Feeding America’s Map the Meal Gap data</w:t>
      </w:r>
      <w:r w:rsidR="000B7CA3">
        <w:rPr>
          <w:rFonts w:ascii="Arial" w:hAnsi="Arial" w:cs="Arial"/>
          <w:color w:val="292B2C"/>
        </w:rPr>
        <w:t>.</w:t>
      </w:r>
    </w:p>
    <w:p w14:paraId="39D8E7A0" w14:textId="77777777" w:rsidR="009F609E" w:rsidRDefault="009F609E" w:rsidP="00262E55">
      <w:pPr>
        <w:jc w:val="both"/>
        <w:rPr>
          <w:sz w:val="16"/>
          <w:szCs w:val="16"/>
        </w:rPr>
      </w:pPr>
    </w:p>
    <w:p w14:paraId="62D023F3" w14:textId="4C1DCED7" w:rsidR="0033137E" w:rsidRDefault="00FB4270" w:rsidP="00C51C96">
      <w:pPr>
        <w:rPr>
          <w:b/>
        </w:rPr>
      </w:pPr>
      <w:r w:rsidRPr="00456010">
        <w:rPr>
          <w:rStyle w:val="Strong"/>
          <w:rFonts w:cs="Arial"/>
          <w:color w:val="292B2C"/>
          <w:shd w:val="clear" w:color="auto" w:fill="FFFFFF"/>
        </w:rPr>
        <w:t>About Good Shepherd Food Bank:</w:t>
      </w:r>
      <w:r w:rsidRPr="00456010">
        <w:rPr>
          <w:rFonts w:cs="Arial"/>
          <w:color w:val="292B2C"/>
        </w:rPr>
        <w:br/>
      </w:r>
      <w:r w:rsidRPr="00456010">
        <w:rPr>
          <w:rFonts w:cs="Arial"/>
          <w:color w:val="292B2C"/>
          <w:shd w:val="clear" w:color="auto" w:fill="FFFFFF"/>
        </w:rPr>
        <w:t xml:space="preserve">As the largest hunger-relief organization in Maine, Good Shepherd Food Bank provides for Mainers facing hunger by distributing nutritious food to more than 450 partner agencies across the state, including food pantries, meal sites, schools, and senior programs. Together with its network, the Food Bank leads a statewide effort to combat the root causes of hunger by engaging in advocacy, nutrition education, and strategic partnerships. </w:t>
      </w:r>
    </w:p>
    <w:p w14:paraId="0BC7207F" w14:textId="77777777" w:rsidR="0010570F" w:rsidRDefault="0010570F" w:rsidP="00B94C15">
      <w:pPr>
        <w:rPr>
          <w:b/>
          <w:color w:val="1F497D"/>
          <w:sz w:val="28"/>
          <w:szCs w:val="28"/>
        </w:rPr>
      </w:pPr>
      <w:bookmarkStart w:id="23" w:name="_Toc177197664"/>
      <w:bookmarkStart w:id="24" w:name="_Toc340733517"/>
    </w:p>
    <w:p w14:paraId="4B2C4150" w14:textId="77777777" w:rsidR="0010570F" w:rsidRDefault="0010570F" w:rsidP="00B94C15">
      <w:pPr>
        <w:rPr>
          <w:b/>
          <w:color w:val="1F497D"/>
          <w:sz w:val="28"/>
          <w:szCs w:val="28"/>
        </w:rPr>
      </w:pPr>
    </w:p>
    <w:p w14:paraId="5530A585" w14:textId="77777777" w:rsidR="0010570F" w:rsidRDefault="0010570F" w:rsidP="00B94C15">
      <w:pPr>
        <w:rPr>
          <w:b/>
          <w:color w:val="1F497D"/>
          <w:sz w:val="28"/>
          <w:szCs w:val="28"/>
        </w:rPr>
      </w:pPr>
    </w:p>
    <w:p w14:paraId="3A9A119E" w14:textId="77777777" w:rsidR="0010570F" w:rsidRDefault="0010570F" w:rsidP="00B94C15">
      <w:pPr>
        <w:rPr>
          <w:b/>
          <w:color w:val="1F497D"/>
          <w:sz w:val="28"/>
          <w:szCs w:val="28"/>
        </w:rPr>
      </w:pPr>
    </w:p>
    <w:p w14:paraId="55A405EA" w14:textId="77777777" w:rsidR="0010570F" w:rsidRDefault="0010570F" w:rsidP="00B94C15">
      <w:pPr>
        <w:rPr>
          <w:b/>
          <w:color w:val="1F497D"/>
          <w:sz w:val="28"/>
          <w:szCs w:val="28"/>
        </w:rPr>
      </w:pPr>
    </w:p>
    <w:p w14:paraId="2B59A805" w14:textId="77777777" w:rsidR="0010570F" w:rsidRDefault="0010570F" w:rsidP="00B94C15">
      <w:pPr>
        <w:rPr>
          <w:b/>
          <w:color w:val="1F497D"/>
          <w:sz w:val="28"/>
          <w:szCs w:val="28"/>
        </w:rPr>
      </w:pPr>
    </w:p>
    <w:p w14:paraId="0353DD13" w14:textId="77777777" w:rsidR="0010570F" w:rsidRDefault="0010570F" w:rsidP="00B94C15">
      <w:pPr>
        <w:rPr>
          <w:b/>
          <w:color w:val="1F497D"/>
          <w:sz w:val="28"/>
          <w:szCs w:val="28"/>
        </w:rPr>
      </w:pPr>
    </w:p>
    <w:p w14:paraId="26C4DC61" w14:textId="556F1E6A" w:rsidR="0077183B" w:rsidRDefault="007545E5" w:rsidP="00B94C15">
      <w:pPr>
        <w:rPr>
          <w:b/>
          <w:color w:val="1F497D"/>
          <w:sz w:val="28"/>
          <w:szCs w:val="28"/>
        </w:rPr>
      </w:pPr>
      <w:r w:rsidRPr="00AD7DBC">
        <w:rPr>
          <w:b/>
          <w:color w:val="1F497D"/>
          <w:sz w:val="28"/>
          <w:szCs w:val="28"/>
        </w:rPr>
        <w:t>SECTION 3</w:t>
      </w:r>
      <w:r w:rsidR="004F701D" w:rsidRPr="00AD7DBC">
        <w:rPr>
          <w:b/>
          <w:color w:val="1F497D"/>
          <w:sz w:val="28"/>
          <w:szCs w:val="28"/>
        </w:rPr>
        <w:t>.</w:t>
      </w:r>
      <w:r w:rsidRPr="00AD7DBC">
        <w:rPr>
          <w:b/>
          <w:color w:val="1F497D"/>
          <w:sz w:val="28"/>
          <w:szCs w:val="28"/>
        </w:rPr>
        <w:t xml:space="preserve"> E</w:t>
      </w:r>
      <w:r w:rsidR="0077183B" w:rsidRPr="00AD7DBC">
        <w:rPr>
          <w:b/>
          <w:color w:val="1F497D"/>
          <w:sz w:val="28"/>
          <w:szCs w:val="28"/>
        </w:rPr>
        <w:t>CONOMIC DEVELOPMENT</w:t>
      </w:r>
      <w:bookmarkEnd w:id="23"/>
      <w:r w:rsidR="00B55A76">
        <w:rPr>
          <w:b/>
          <w:color w:val="1F497D"/>
          <w:sz w:val="28"/>
          <w:szCs w:val="28"/>
        </w:rPr>
        <w:t xml:space="preserve"> </w:t>
      </w:r>
      <w:r w:rsidR="004F701D" w:rsidRPr="00AD7DBC">
        <w:rPr>
          <w:b/>
          <w:color w:val="1F497D"/>
          <w:sz w:val="28"/>
          <w:szCs w:val="28"/>
        </w:rPr>
        <w:t>PROGRAM</w:t>
      </w:r>
      <w:bookmarkEnd w:id="24"/>
    </w:p>
    <w:p w14:paraId="69474C74" w14:textId="77777777" w:rsidR="0077183B" w:rsidRDefault="0077183B">
      <w:pPr>
        <w:pStyle w:val="DefaultText"/>
        <w:rPr>
          <w:rFonts w:cs="Arial"/>
          <w:bCs/>
          <w:szCs w:val="24"/>
        </w:rPr>
      </w:pPr>
    </w:p>
    <w:p w14:paraId="624550A5" w14:textId="77777777" w:rsidR="007F2140" w:rsidRDefault="007F2140" w:rsidP="007F2140">
      <w:pPr>
        <w:ind w:left="1440"/>
        <w:jc w:val="both"/>
        <w:rPr>
          <w:rFonts w:cs="Arial"/>
          <w:bCs w:val="0"/>
          <w:sz w:val="16"/>
        </w:rPr>
      </w:pPr>
      <w:bookmarkStart w:id="25" w:name="_Toc177197666"/>
      <w:bookmarkStart w:id="26" w:name="_Toc340733519"/>
    </w:p>
    <w:p w14:paraId="0D5E885B" w14:textId="0C9B4A1D" w:rsidR="006D2051" w:rsidRPr="001167BC" w:rsidRDefault="004C1028" w:rsidP="007F2140">
      <w:pPr>
        <w:pStyle w:val="Heading2"/>
      </w:pPr>
      <w:r>
        <w:rPr>
          <w:b w:val="0"/>
          <w:color w:val="1F497D"/>
        </w:rPr>
        <w:t>A</w:t>
      </w:r>
      <w:r w:rsidR="006D2051" w:rsidRPr="00687113">
        <w:rPr>
          <w:b w:val="0"/>
          <w:color w:val="1F497D"/>
        </w:rPr>
        <w:t>.</w:t>
      </w:r>
      <w:r w:rsidR="006D2051">
        <w:t xml:space="preserve"> </w:t>
      </w:r>
      <w:r w:rsidR="00034E44">
        <w:rPr>
          <w:color w:val="1F497D"/>
        </w:rPr>
        <w:t>CV19</w:t>
      </w:r>
      <w:r w:rsidR="005D60C2">
        <w:rPr>
          <w:color w:val="1F497D"/>
        </w:rPr>
        <w:t xml:space="preserve"> - </w:t>
      </w:r>
      <w:r w:rsidR="006D2051" w:rsidRPr="00687113">
        <w:rPr>
          <w:color w:val="1F497D"/>
        </w:rPr>
        <w:t>MICRO-ENTERPRISE ASSISTANCE GRANT PROGRAM</w:t>
      </w:r>
      <w:bookmarkEnd w:id="25"/>
      <w:bookmarkEnd w:id="26"/>
    </w:p>
    <w:p w14:paraId="7EA1BD2F" w14:textId="77777777" w:rsidR="006D2051" w:rsidRDefault="006D2051" w:rsidP="006D2051">
      <w:pPr>
        <w:pStyle w:val="DefaultText"/>
        <w:rPr>
          <w:rFonts w:cs="Tahoma"/>
          <w:bCs/>
          <w:szCs w:val="24"/>
        </w:rPr>
      </w:pPr>
    </w:p>
    <w:p w14:paraId="1DE3A1C6" w14:textId="35A3113C" w:rsidR="006D2051" w:rsidRPr="009617E9" w:rsidRDefault="006D2051" w:rsidP="00137F7F">
      <w:pPr>
        <w:pStyle w:val="Default"/>
        <w:rPr>
          <w:b/>
        </w:rPr>
      </w:pPr>
      <w:r>
        <w:t xml:space="preserve">The Micro-Enterprise Assistance Grant (MEA) Program provides grant funds to </w:t>
      </w:r>
      <w:r w:rsidR="00250DDA">
        <w:t xml:space="preserve">micro-enterprise businesses </w:t>
      </w:r>
      <w:r w:rsidR="00D14276">
        <w:t xml:space="preserve">in non-entitlement areas </w:t>
      </w:r>
      <w:r w:rsidR="00250DDA">
        <w:t>through a partnership with Maine’s Small Business Development Centers</w:t>
      </w:r>
      <w:r w:rsidR="00212A3D">
        <w:t xml:space="preserve"> and their partners</w:t>
      </w:r>
      <w:r w:rsidR="00250DDA">
        <w:t xml:space="preserve">. </w:t>
      </w:r>
      <w:r w:rsidR="006C18B0" w:rsidRPr="00200E95">
        <w:rPr>
          <w:b/>
        </w:rPr>
        <w:t>Micro-Enterprise businesses</w:t>
      </w:r>
      <w:r w:rsidR="005F659B" w:rsidRPr="00200E95">
        <w:rPr>
          <w:b/>
        </w:rPr>
        <w:t xml:space="preserve"> that </w:t>
      </w:r>
      <w:r w:rsidR="006C18B0" w:rsidRPr="00200E95">
        <w:rPr>
          <w:b/>
        </w:rPr>
        <w:t>can demonstrate</w:t>
      </w:r>
      <w:r w:rsidR="00C27CFE" w:rsidRPr="00200E95">
        <w:rPr>
          <w:b/>
        </w:rPr>
        <w:t xml:space="preserve"> </w:t>
      </w:r>
      <w:r w:rsidR="00C15ECD" w:rsidRPr="00200E95">
        <w:rPr>
          <w:b/>
        </w:rPr>
        <w:t xml:space="preserve">loss of revenue </w:t>
      </w:r>
      <w:r w:rsidR="008C6B3A" w:rsidRPr="00200E95">
        <w:rPr>
          <w:b/>
        </w:rPr>
        <w:t>directly due</w:t>
      </w:r>
      <w:r w:rsidR="007B6E63">
        <w:rPr>
          <w:b/>
        </w:rPr>
        <w:t xml:space="preserve"> to the COVID-19 pandemic</w:t>
      </w:r>
      <w:r w:rsidR="00BE0C76">
        <w:rPr>
          <w:b/>
        </w:rPr>
        <w:t xml:space="preserve"> are eligible to apply.</w:t>
      </w:r>
      <w:r w:rsidR="00386971" w:rsidRPr="00200E95">
        <w:rPr>
          <w:b/>
        </w:rPr>
        <w:t xml:space="preserve"> </w:t>
      </w:r>
      <w:r w:rsidR="00DD7586" w:rsidRPr="00200E95">
        <w:rPr>
          <w:b/>
        </w:rPr>
        <w:t>However,</w:t>
      </w:r>
      <w:r w:rsidR="006957CB" w:rsidRPr="00200E95">
        <w:rPr>
          <w:b/>
        </w:rPr>
        <w:t xml:space="preserve"> micro-enterprise assistance funds </w:t>
      </w:r>
      <w:r w:rsidR="009C380E" w:rsidRPr="00200E95">
        <w:rPr>
          <w:b/>
        </w:rPr>
        <w:t>may not duplicate funds received through other federal, state, or local programs.</w:t>
      </w:r>
      <w:r w:rsidR="00137F7F">
        <w:t xml:space="preserve"> </w:t>
      </w:r>
    </w:p>
    <w:p w14:paraId="40C1D969" w14:textId="77777777" w:rsidR="006D2051" w:rsidRDefault="006D2051" w:rsidP="006D2051">
      <w:pPr>
        <w:pStyle w:val="TOC4"/>
        <w:ind w:left="0"/>
        <w:jc w:val="both"/>
      </w:pPr>
    </w:p>
    <w:p w14:paraId="48C93B83" w14:textId="5E32ECFF" w:rsidR="00B26C86" w:rsidRDefault="006D2051" w:rsidP="006D2051">
      <w:pPr>
        <w:jc w:val="both"/>
      </w:pPr>
      <w:r>
        <w:rPr>
          <w:b/>
          <w:bCs w:val="0"/>
        </w:rPr>
        <w:t xml:space="preserve">1. Eligible Activities: </w:t>
      </w:r>
      <w:r>
        <w:t xml:space="preserve">Eligible activities </w:t>
      </w:r>
      <w:r w:rsidR="009D6809">
        <w:t>include</w:t>
      </w:r>
      <w:r>
        <w:t xml:space="preserve"> grants to for-profit businesses that can be used for working capital</w:t>
      </w:r>
      <w:r w:rsidR="00832C08">
        <w:t xml:space="preserve"> to cover loss of revenue</w:t>
      </w:r>
      <w:r w:rsidR="00175DEB">
        <w:t xml:space="preserve"> due to COVID-19</w:t>
      </w:r>
      <w:r>
        <w:t xml:space="preserve">. </w:t>
      </w:r>
      <w:r w:rsidR="006366A2">
        <w:t>M</w:t>
      </w:r>
      <w:r w:rsidR="00610AC3">
        <w:t xml:space="preserve">aine’s Small Business Development Centers will </w:t>
      </w:r>
      <w:r w:rsidR="00AA667D">
        <w:t xml:space="preserve">identify and </w:t>
      </w:r>
      <w:r w:rsidR="00E52006">
        <w:t xml:space="preserve">pre-qualify those businesses who are eligible for the program. Potential </w:t>
      </w:r>
      <w:r w:rsidR="00B55A76">
        <w:t>p</w:t>
      </w:r>
      <w:r w:rsidR="00E52006">
        <w:t xml:space="preserve">articipants will need to document </w:t>
      </w:r>
      <w:r w:rsidR="00587BB2">
        <w:t>previous years’</w:t>
      </w:r>
      <w:r w:rsidR="000E22BA">
        <w:t xml:space="preserve"> </w:t>
      </w:r>
      <w:r w:rsidR="007F69A7">
        <w:t>(</w:t>
      </w:r>
      <w:r w:rsidR="000E22BA">
        <w:t>2019</w:t>
      </w:r>
      <w:r w:rsidR="007F69A7">
        <w:t>)</w:t>
      </w:r>
      <w:r w:rsidR="00587BB2">
        <w:t xml:space="preserve"> monthly revenues as well as current</w:t>
      </w:r>
      <w:r w:rsidR="00695E3E" w:rsidRPr="00E54FCC">
        <w:t xml:space="preserve">, </w:t>
      </w:r>
      <w:r w:rsidR="00AC5A42" w:rsidRPr="00E54FCC">
        <w:t>(</w:t>
      </w:r>
      <w:r w:rsidR="00695E3E" w:rsidRPr="00E54FCC">
        <w:t>2020</w:t>
      </w:r>
      <w:r w:rsidR="00AC5A42" w:rsidRPr="00E54FCC">
        <w:t>)</w:t>
      </w:r>
      <w:r w:rsidR="00695E3E">
        <w:t xml:space="preserve"> monthly revenues in order to demonstrate actual loss of revenue</w:t>
      </w:r>
      <w:r w:rsidR="008366D3">
        <w:t xml:space="preserve"> due to closure</w:t>
      </w:r>
      <w:r w:rsidR="00AC5A42">
        <w:t xml:space="preserve">, </w:t>
      </w:r>
      <w:r w:rsidR="00AC5A42" w:rsidRPr="00B52598">
        <w:t>show cancellations</w:t>
      </w:r>
      <w:r w:rsidR="00AC5A42">
        <w:t>,</w:t>
      </w:r>
      <w:r w:rsidR="008366D3">
        <w:t xml:space="preserve"> or limited ability to operate normally</w:t>
      </w:r>
      <w:r w:rsidR="00486F38">
        <w:t xml:space="preserve"> </w:t>
      </w:r>
      <w:r w:rsidR="00B85299">
        <w:t>due to the COVID 19 pandemic</w:t>
      </w:r>
      <w:r w:rsidR="008366D3">
        <w:t>.</w:t>
      </w:r>
    </w:p>
    <w:p w14:paraId="67BE58A0" w14:textId="20827B84" w:rsidR="006D2051" w:rsidRDefault="00A7069F" w:rsidP="006D2051">
      <w:pPr>
        <w:jc w:val="both"/>
      </w:pPr>
      <w:r>
        <w:t xml:space="preserve"> </w:t>
      </w:r>
    </w:p>
    <w:p w14:paraId="200A87EC" w14:textId="62E2A81A" w:rsidR="00EE4802" w:rsidRDefault="00C503E9" w:rsidP="006D2051">
      <w:pPr>
        <w:jc w:val="both"/>
      </w:pPr>
      <w:r>
        <w:rPr>
          <w:b/>
          <w:bCs w:val="0"/>
        </w:rPr>
        <w:t>Cannabis related businesses are not eligible.</w:t>
      </w:r>
    </w:p>
    <w:p w14:paraId="0C5AD6E8" w14:textId="77777777" w:rsidR="006D2051" w:rsidRDefault="006D2051" w:rsidP="006D2051">
      <w:pPr>
        <w:jc w:val="both"/>
      </w:pPr>
    </w:p>
    <w:p w14:paraId="425D60D9" w14:textId="18714280" w:rsidR="006D2051" w:rsidRPr="001167BC" w:rsidRDefault="006E3F5D" w:rsidP="006D2051">
      <w:pPr>
        <w:jc w:val="both"/>
        <w:rPr>
          <w:b/>
          <w:bCs w:val="0"/>
          <w:sz w:val="16"/>
        </w:rPr>
      </w:pPr>
      <w:r>
        <w:rPr>
          <w:b/>
          <w:bCs w:val="0"/>
        </w:rPr>
        <w:t>2</w:t>
      </w:r>
      <w:r w:rsidR="006D2051">
        <w:rPr>
          <w:b/>
          <w:bCs w:val="0"/>
        </w:rPr>
        <w:t xml:space="preserve">. Maximum Amount of Micro-Enterprise Assistance to an individual Business: </w:t>
      </w:r>
      <w:r w:rsidR="006D2051">
        <w:rPr>
          <w:bCs w:val="0"/>
        </w:rPr>
        <w:t>$5,000</w:t>
      </w:r>
    </w:p>
    <w:p w14:paraId="13592FFD" w14:textId="77777777" w:rsidR="006D2051" w:rsidRDefault="006D2051" w:rsidP="006D2051">
      <w:pPr>
        <w:pStyle w:val="DefaultText"/>
        <w:jc w:val="both"/>
        <w:rPr>
          <w:b/>
          <w:bCs/>
        </w:rPr>
      </w:pPr>
    </w:p>
    <w:p w14:paraId="5F92C5E4" w14:textId="416BAE1C" w:rsidR="006D2051" w:rsidRDefault="006E3F5D" w:rsidP="006D2051">
      <w:pPr>
        <w:pStyle w:val="DefaultText"/>
        <w:jc w:val="both"/>
        <w:rPr>
          <w:b/>
          <w:bCs/>
        </w:rPr>
      </w:pPr>
      <w:r>
        <w:rPr>
          <w:b/>
          <w:bCs/>
        </w:rPr>
        <w:t>3</w:t>
      </w:r>
      <w:r w:rsidR="006D2051">
        <w:rPr>
          <w:b/>
          <w:bCs/>
        </w:rPr>
        <w:t>. Project Benefit</w:t>
      </w:r>
      <w:r w:rsidR="008B7C00">
        <w:rPr>
          <w:b/>
          <w:bCs/>
        </w:rPr>
        <w:t xml:space="preserve"> /</w:t>
      </w:r>
      <w:r w:rsidR="008B7C00" w:rsidRPr="008B7C00">
        <w:rPr>
          <w:b/>
        </w:rPr>
        <w:t xml:space="preserve"> </w:t>
      </w:r>
      <w:r w:rsidR="008B7C00">
        <w:rPr>
          <w:b/>
        </w:rPr>
        <w:t>Demonstration of National Objective:</w:t>
      </w:r>
      <w:r w:rsidR="006D2051">
        <w:rPr>
          <w:b/>
          <w:bCs/>
        </w:rPr>
        <w:t xml:space="preserve">  </w:t>
      </w:r>
    </w:p>
    <w:p w14:paraId="1CBE9286" w14:textId="77777777" w:rsidR="006D2051" w:rsidRDefault="006D2051" w:rsidP="006D2051">
      <w:pPr>
        <w:pStyle w:val="ListParagraph"/>
        <w:ind w:left="1095"/>
        <w:jc w:val="both"/>
      </w:pPr>
    </w:p>
    <w:p w14:paraId="5607D839" w14:textId="5EECFA63" w:rsidR="006D2051" w:rsidRDefault="006D2051" w:rsidP="006D2051">
      <w:pPr>
        <w:pStyle w:val="ListParagraph"/>
        <w:jc w:val="both"/>
      </w:pPr>
      <w:r w:rsidRPr="00563C0A">
        <w:rPr>
          <w:b/>
          <w:bCs w:val="0"/>
        </w:rPr>
        <w:t>Micro-Enterprise Grant:</w:t>
      </w:r>
      <w:r>
        <w:rPr>
          <w:b/>
          <w:bCs w:val="0"/>
        </w:rPr>
        <w:t xml:space="preserve"> </w:t>
      </w:r>
      <w:r>
        <w:t>Existing</w:t>
      </w:r>
      <w:r w:rsidR="00D719DA">
        <w:t xml:space="preserve"> </w:t>
      </w:r>
      <w:r>
        <w:t xml:space="preserve">businesses that have five or fewer employees, </w:t>
      </w:r>
      <w:r w:rsidRPr="00417E73">
        <w:rPr>
          <w:b/>
        </w:rPr>
        <w:t>one of whom owns the enterprise</w:t>
      </w:r>
      <w:r w:rsidR="00212A3D">
        <w:rPr>
          <w:b/>
        </w:rPr>
        <w:t>,</w:t>
      </w:r>
      <w:r w:rsidR="004D6C8A">
        <w:rPr>
          <w:b/>
        </w:rPr>
        <w:t xml:space="preserve"> </w:t>
      </w:r>
      <w:r w:rsidR="00212A3D">
        <w:rPr>
          <w:b/>
        </w:rPr>
        <w:t>and whose household income is Low/Moderate as defined by HUD</w:t>
      </w:r>
      <w:r w:rsidRPr="00417E73">
        <w:rPr>
          <w:b/>
        </w:rPr>
        <w:t xml:space="preserve"> will meet the project benefit</w:t>
      </w:r>
      <w:r>
        <w:t>. Applicants will need to submit a copy of their 201</w:t>
      </w:r>
      <w:r w:rsidR="00BA7B6F">
        <w:t>9</w:t>
      </w:r>
      <w:r w:rsidR="000803F2">
        <w:t xml:space="preserve"> </w:t>
      </w:r>
      <w:r w:rsidR="00AF4F67">
        <w:t>Personal</w:t>
      </w:r>
      <w:r>
        <w:t xml:space="preserve"> Income Tax filing </w:t>
      </w:r>
      <w:r w:rsidRPr="00313340">
        <w:t xml:space="preserve">with their </w:t>
      </w:r>
      <w:r w:rsidR="00BA7B6F">
        <w:t>application</w:t>
      </w:r>
      <w:r>
        <w:t xml:space="preserve">. </w:t>
      </w:r>
      <w:r w:rsidR="0018622B">
        <w:t>Non-owner</w:t>
      </w:r>
      <w:r>
        <w:t xml:space="preserve"> employees’ incomes are not considered in meeting project benefit. </w:t>
      </w:r>
    </w:p>
    <w:p w14:paraId="05FEEFBB" w14:textId="77777777" w:rsidR="006D2051" w:rsidRDefault="006D2051" w:rsidP="006D2051">
      <w:pPr>
        <w:jc w:val="both"/>
        <w:rPr>
          <w:b/>
          <w:bCs w:val="0"/>
        </w:rPr>
      </w:pPr>
      <w:r>
        <w:rPr>
          <w:b/>
          <w:bCs w:val="0"/>
        </w:rPr>
        <w:tab/>
      </w:r>
    </w:p>
    <w:p w14:paraId="34291E3E" w14:textId="24CF185F" w:rsidR="006D2051" w:rsidRDefault="006E3F5D" w:rsidP="008B7C00">
      <w:pPr>
        <w:jc w:val="both"/>
      </w:pPr>
      <w:r>
        <w:rPr>
          <w:b/>
          <w:bCs w:val="0"/>
        </w:rPr>
        <w:t>4</w:t>
      </w:r>
      <w:r w:rsidR="006D2051">
        <w:rPr>
          <w:b/>
          <w:bCs w:val="0"/>
        </w:rPr>
        <w:t xml:space="preserve">. </w:t>
      </w:r>
      <w:r w:rsidR="008B7C00">
        <w:rPr>
          <w:b/>
          <w:bCs w:val="0"/>
        </w:rPr>
        <w:t xml:space="preserve"> </w:t>
      </w:r>
      <w:r w:rsidR="006D2051">
        <w:rPr>
          <w:b/>
          <w:bCs w:val="0"/>
        </w:rPr>
        <w:t>Selection Process:</w:t>
      </w:r>
      <w:r w:rsidR="006D2051">
        <w:t xml:space="preserve">  </w:t>
      </w:r>
    </w:p>
    <w:p w14:paraId="287A0F76" w14:textId="77777777" w:rsidR="006D2051" w:rsidRDefault="006D2051" w:rsidP="006D2051"/>
    <w:p w14:paraId="3F946548" w14:textId="6CD8D15E" w:rsidR="006D2051" w:rsidRDefault="006D2051" w:rsidP="001D1F11">
      <w:pPr>
        <w:jc w:val="both"/>
        <w:rPr>
          <w:bCs w:val="0"/>
          <w:iCs/>
        </w:rPr>
      </w:pPr>
      <w:r>
        <w:rPr>
          <w:bCs w:val="0"/>
        </w:rPr>
        <w:t xml:space="preserve">All </w:t>
      </w:r>
      <w:r w:rsidR="0018622B">
        <w:rPr>
          <w:bCs w:val="0"/>
        </w:rPr>
        <w:t>Micro-Enterprise businesses</w:t>
      </w:r>
      <w:r>
        <w:rPr>
          <w:bCs w:val="0"/>
        </w:rPr>
        <w:t xml:space="preserve"> wishing to submit a MEA application must </w:t>
      </w:r>
      <w:r w:rsidR="0018622B">
        <w:rPr>
          <w:bCs w:val="0"/>
        </w:rPr>
        <w:t xml:space="preserve">meet with their local Small Business Development </w:t>
      </w:r>
      <w:r w:rsidR="0052187F">
        <w:rPr>
          <w:bCs w:val="0"/>
        </w:rPr>
        <w:t xml:space="preserve">Center </w:t>
      </w:r>
      <w:r w:rsidR="0018622B">
        <w:rPr>
          <w:bCs w:val="0"/>
        </w:rPr>
        <w:t>office to determine eligibility</w:t>
      </w:r>
      <w:r>
        <w:rPr>
          <w:bCs w:val="0"/>
        </w:rPr>
        <w:t xml:space="preserve"> and </w:t>
      </w:r>
      <w:r w:rsidR="00AC5A42">
        <w:rPr>
          <w:bCs w:val="0"/>
        </w:rPr>
        <w:t>v</w:t>
      </w:r>
      <w:r>
        <w:rPr>
          <w:bCs w:val="0"/>
        </w:rPr>
        <w:t xml:space="preserve">erification of </w:t>
      </w:r>
      <w:r w:rsidR="00462EAA">
        <w:rPr>
          <w:bCs w:val="0"/>
        </w:rPr>
        <w:t>loss</w:t>
      </w:r>
      <w:r w:rsidR="007A131F">
        <w:rPr>
          <w:bCs w:val="0"/>
        </w:rPr>
        <w:t xml:space="preserve">. </w:t>
      </w:r>
      <w:r w:rsidR="000E4177">
        <w:rPr>
          <w:bCs w:val="0"/>
        </w:rPr>
        <w:t>SBDC staff will review and approve complete</w:t>
      </w:r>
      <w:r w:rsidR="001D1F11">
        <w:rPr>
          <w:bCs w:val="0"/>
        </w:rPr>
        <w:t xml:space="preserve"> applications to be considered for funding.</w:t>
      </w:r>
    </w:p>
    <w:p w14:paraId="5B0BD518" w14:textId="77777777" w:rsidR="00493F18" w:rsidRDefault="00493F18" w:rsidP="00D86FD4">
      <w:pPr>
        <w:jc w:val="both"/>
        <w:rPr>
          <w:bCs w:val="0"/>
        </w:rPr>
      </w:pPr>
    </w:p>
    <w:p w14:paraId="77DFDAF9" w14:textId="14BE19C5" w:rsidR="00EB1D25" w:rsidRDefault="00EB1D25"/>
    <w:p w14:paraId="5BEF48CC" w14:textId="05C896BA" w:rsidR="007B5C81" w:rsidRDefault="007B5C81"/>
    <w:p w14:paraId="7B4AFE29" w14:textId="1A31E071" w:rsidR="007B5C81" w:rsidRDefault="007B5C81"/>
    <w:p w14:paraId="067C10D7" w14:textId="7EF75F63" w:rsidR="007B5C81" w:rsidRDefault="007B5C81"/>
    <w:p w14:paraId="73135B1D" w14:textId="3CC9017E" w:rsidR="007B5C81" w:rsidRDefault="007B5C81"/>
    <w:p w14:paraId="064B0908" w14:textId="31FB9520" w:rsidR="007B5C81" w:rsidRDefault="007B5C81"/>
    <w:p w14:paraId="1B94ADD1" w14:textId="2E4F6E74" w:rsidR="007B5C81" w:rsidRDefault="007B5C81"/>
    <w:p w14:paraId="384D2474" w14:textId="1EC2C513" w:rsidR="007B5C81" w:rsidRDefault="007B5C81"/>
    <w:p w14:paraId="4783D14F" w14:textId="72668509" w:rsidR="00224A50" w:rsidRPr="004C1028" w:rsidRDefault="004C1028" w:rsidP="004C1028">
      <w:pPr>
        <w:rPr>
          <w:rFonts w:cs="Arial"/>
          <w:b/>
          <w:bCs w:val="0"/>
          <w:sz w:val="28"/>
          <w:szCs w:val="28"/>
        </w:rPr>
      </w:pPr>
      <w:r>
        <w:rPr>
          <w:rFonts w:cs="Arial"/>
          <w:bCs w:val="0"/>
          <w:sz w:val="16"/>
        </w:rPr>
        <w:br w:type="page"/>
      </w:r>
      <w:bookmarkStart w:id="27" w:name="_Toc177197669"/>
      <w:bookmarkStart w:id="28" w:name="_Toc340733520"/>
      <w:bookmarkStart w:id="29" w:name="_Toc340733521"/>
      <w:r w:rsidR="00224A50" w:rsidRPr="004C1028">
        <w:rPr>
          <w:b/>
          <w:color w:val="1F497D"/>
          <w:sz w:val="28"/>
          <w:szCs w:val="28"/>
        </w:rPr>
        <w:t>SECTION 4. TECHNICAL ASSISTANCE</w:t>
      </w:r>
      <w:bookmarkStart w:id="30" w:name="_Toc177197671"/>
      <w:bookmarkEnd w:id="27"/>
      <w:bookmarkEnd w:id="28"/>
    </w:p>
    <w:p w14:paraId="2701948C" w14:textId="77777777" w:rsidR="00224A50" w:rsidRPr="00D749F4" w:rsidRDefault="00224A50" w:rsidP="00224A50"/>
    <w:bookmarkEnd w:id="30"/>
    <w:p w14:paraId="02AC9854" w14:textId="67695036" w:rsidR="00224A50" w:rsidRDefault="00224A50" w:rsidP="00224A50">
      <w:pPr>
        <w:jc w:val="both"/>
      </w:pPr>
      <w:r w:rsidRPr="00286F55">
        <w:t xml:space="preserve">The Office of Community Development will use Technical Assistance funds to: produce program materials and </w:t>
      </w:r>
      <w:r>
        <w:t xml:space="preserve">provide technical assistance and </w:t>
      </w:r>
      <w:r w:rsidRPr="00286F55">
        <w:t xml:space="preserve">outreach to </w:t>
      </w:r>
      <w:r w:rsidR="009145F9">
        <w:t>recipients</w:t>
      </w:r>
      <w:r w:rsidRPr="00286F55">
        <w:t>.</w:t>
      </w:r>
    </w:p>
    <w:p w14:paraId="325C7D59" w14:textId="77777777" w:rsidR="00224A50" w:rsidRDefault="00224A50" w:rsidP="00224A50">
      <w:pPr>
        <w:jc w:val="both"/>
      </w:pPr>
    </w:p>
    <w:p w14:paraId="30DACF34" w14:textId="77777777" w:rsidR="00224A50" w:rsidRPr="00D0770B" w:rsidRDefault="00224A50" w:rsidP="00224A50">
      <w:pPr>
        <w:autoSpaceDE w:val="0"/>
        <w:autoSpaceDN w:val="0"/>
        <w:jc w:val="both"/>
        <w:rPr>
          <w:rFonts w:cs="Arial"/>
        </w:rPr>
      </w:pPr>
    </w:p>
    <w:p w14:paraId="4AB0CA12" w14:textId="77777777" w:rsidR="0077183B" w:rsidRPr="00687113" w:rsidRDefault="00D749F4" w:rsidP="000E6FFA">
      <w:pPr>
        <w:pStyle w:val="Heading1"/>
        <w:rPr>
          <w:color w:val="1F497D"/>
        </w:rPr>
      </w:pPr>
      <w:r w:rsidRPr="00687113">
        <w:rPr>
          <w:color w:val="1F497D"/>
        </w:rPr>
        <w:t xml:space="preserve">SECTION 5. </w:t>
      </w:r>
      <w:r w:rsidR="0077183B" w:rsidRPr="00687113">
        <w:rPr>
          <w:color w:val="1F497D"/>
        </w:rPr>
        <w:t>REDISTRIBUTION OF GRANT FUNDS</w:t>
      </w:r>
      <w:bookmarkEnd w:id="29"/>
      <w:r w:rsidR="0077183B" w:rsidRPr="00687113">
        <w:rPr>
          <w:color w:val="1F497D"/>
        </w:rPr>
        <w:t xml:space="preserve"> </w:t>
      </w:r>
    </w:p>
    <w:p w14:paraId="7B44FC89" w14:textId="77777777" w:rsidR="00D749F4" w:rsidRDefault="00D749F4"/>
    <w:p w14:paraId="20991878" w14:textId="77777777" w:rsidR="0077183B" w:rsidRDefault="0077183B" w:rsidP="00D0770B">
      <w:pPr>
        <w:jc w:val="both"/>
      </w:pPr>
      <w:r>
        <w:t>This section describes the methods by which undistributed funds, disencumbered funds, additional funds received from HUD, and program income will be redistributed.</w:t>
      </w:r>
    </w:p>
    <w:p w14:paraId="2C4C8172" w14:textId="77777777" w:rsidR="0077183B" w:rsidRDefault="0077183B" w:rsidP="00D0770B">
      <w:pPr>
        <w:jc w:val="both"/>
      </w:pPr>
    </w:p>
    <w:p w14:paraId="33E9EF60" w14:textId="6A06C2F7" w:rsidR="0077183B" w:rsidRDefault="00D415CF" w:rsidP="00D0770B">
      <w:pPr>
        <w:jc w:val="both"/>
      </w:pPr>
      <w:r>
        <w:rPr>
          <w:b/>
          <w:bCs w:val="0"/>
        </w:rPr>
        <w:t xml:space="preserve">1. </w:t>
      </w:r>
      <w:r w:rsidR="0077183B" w:rsidRPr="006B76A9">
        <w:rPr>
          <w:b/>
          <w:bCs w:val="0"/>
        </w:rPr>
        <w:t xml:space="preserve">Unallocated State Grants to Local </w:t>
      </w:r>
      <w:r w:rsidR="00B40B7E">
        <w:rPr>
          <w:b/>
          <w:bCs w:val="0"/>
        </w:rPr>
        <w:t>Entities</w:t>
      </w:r>
      <w:r w:rsidR="0077183B" w:rsidRPr="006B76A9">
        <w:rPr>
          <w:b/>
          <w:bCs w:val="0"/>
        </w:rPr>
        <w:t>:</w:t>
      </w:r>
      <w:r w:rsidR="0077183B">
        <w:t xml:space="preserve">  Unallocated grant funds resulting from lack of adequate program dem</w:t>
      </w:r>
      <w:r w:rsidR="00083F6C">
        <w:t xml:space="preserve">and </w:t>
      </w:r>
      <w:r w:rsidR="000A4A3D">
        <w:t xml:space="preserve">and any additional funds allocated by HUD </w:t>
      </w:r>
      <w:r w:rsidR="0077183B">
        <w:t>may be added to any open CDBG</w:t>
      </w:r>
      <w:r w:rsidR="00B55A76">
        <w:t xml:space="preserve"> CV19</w:t>
      </w:r>
      <w:r w:rsidR="0077183B">
        <w:t xml:space="preserve"> contract</w:t>
      </w:r>
      <w:r w:rsidR="0080377D" w:rsidRPr="0080377D">
        <w:t xml:space="preserve"> </w:t>
      </w:r>
      <w:r w:rsidR="0080377D">
        <w:t>and can be used to make additional awards under any eligible CDBG program activity.</w:t>
      </w:r>
    </w:p>
    <w:p w14:paraId="3090F4D1" w14:textId="77777777" w:rsidR="0080377D" w:rsidRDefault="0080377D" w:rsidP="00D0770B">
      <w:pPr>
        <w:pStyle w:val="ListParagraph"/>
        <w:ind w:left="1080"/>
        <w:jc w:val="both"/>
      </w:pPr>
    </w:p>
    <w:p w14:paraId="440CBF95" w14:textId="278ECA8B" w:rsidR="0077183B" w:rsidRDefault="006E3F5D" w:rsidP="00D0770B">
      <w:pPr>
        <w:jc w:val="both"/>
      </w:pPr>
      <w:r>
        <w:rPr>
          <w:b/>
          <w:bCs w:val="0"/>
        </w:rPr>
        <w:t>2</w:t>
      </w:r>
      <w:r w:rsidR="00D415CF">
        <w:rPr>
          <w:b/>
          <w:bCs w:val="0"/>
        </w:rPr>
        <w:t xml:space="preserve">. </w:t>
      </w:r>
      <w:r w:rsidR="0077183B">
        <w:rPr>
          <w:b/>
          <w:bCs w:val="0"/>
        </w:rPr>
        <w:t>Basis for Redistribution:</w:t>
      </w:r>
      <w:r w:rsidR="0077183B">
        <w:t xml:space="preserve">  The decision to redistribute funds will be made after staff evaluation of the following: the total funds available, </w:t>
      </w:r>
      <w:r w:rsidR="00286F55">
        <w:t xml:space="preserve">new requests for funding, </w:t>
      </w:r>
      <w:r w:rsidR="0077183B">
        <w:t>requests for additional funding from current CDBG</w:t>
      </w:r>
      <w:r w:rsidR="00B55A76">
        <w:t xml:space="preserve"> CV19</w:t>
      </w:r>
      <w:r w:rsidR="0077183B">
        <w:t xml:space="preserve"> gran</w:t>
      </w:r>
      <w:r w:rsidR="00DE24DB">
        <w:t>tees</w:t>
      </w:r>
      <w:r w:rsidR="0077183B">
        <w:t xml:space="preserve">.  </w:t>
      </w:r>
      <w:r w:rsidR="005C3AB0">
        <w:t xml:space="preserve">The OCD may redistribute available funds to any project </w:t>
      </w:r>
      <w:r w:rsidR="00AA4155">
        <w:t>deemed to be in the best interest of, and that offer CDBG definable benefits to the State of Maine</w:t>
      </w:r>
      <w:r w:rsidR="00592468">
        <w:t xml:space="preserve"> that are a direct result of the C</w:t>
      </w:r>
      <w:r w:rsidR="00C16D5D">
        <w:t>OVID</w:t>
      </w:r>
      <w:r w:rsidR="00592468">
        <w:t xml:space="preserve"> 19 pandemic</w:t>
      </w:r>
      <w:r w:rsidR="00AA4155">
        <w:t>.</w:t>
      </w:r>
    </w:p>
    <w:p w14:paraId="381E7FCF" w14:textId="77777777" w:rsidR="0077183B" w:rsidRDefault="0077183B" w:rsidP="00D0770B">
      <w:pPr>
        <w:ind w:left="720"/>
        <w:jc w:val="both"/>
      </w:pPr>
    </w:p>
    <w:p w14:paraId="5D8FB16C" w14:textId="303664AC" w:rsidR="00EB1D25" w:rsidRDefault="00EB1D25" w:rsidP="00EB1D25">
      <w:bookmarkStart w:id="31" w:name="_Toc177197676"/>
    </w:p>
    <w:p w14:paraId="0A48EF32" w14:textId="5A1B9F8B" w:rsidR="0077183B" w:rsidRPr="00687113" w:rsidRDefault="00D415CF" w:rsidP="000E6FFA">
      <w:pPr>
        <w:pStyle w:val="Heading1"/>
        <w:rPr>
          <w:color w:val="1F497D"/>
        </w:rPr>
      </w:pPr>
      <w:bookmarkStart w:id="32" w:name="_Toc340733524"/>
      <w:r w:rsidRPr="00687113">
        <w:rPr>
          <w:color w:val="1F497D"/>
        </w:rPr>
        <w:t xml:space="preserve">SECTION </w:t>
      </w:r>
      <w:r w:rsidR="001B02EF">
        <w:rPr>
          <w:color w:val="1F497D"/>
        </w:rPr>
        <w:t>6</w:t>
      </w:r>
      <w:r w:rsidRPr="00687113">
        <w:rPr>
          <w:color w:val="1F497D"/>
        </w:rPr>
        <w:t xml:space="preserve">. </w:t>
      </w:r>
      <w:r w:rsidR="0077183B" w:rsidRPr="00687113">
        <w:rPr>
          <w:color w:val="1F497D"/>
        </w:rPr>
        <w:t>AMENDMENTS TO THE PROGRAM STATEMENT</w:t>
      </w:r>
      <w:bookmarkEnd w:id="31"/>
      <w:bookmarkEnd w:id="32"/>
    </w:p>
    <w:p w14:paraId="2B0CFF19" w14:textId="77777777" w:rsidR="00191F33" w:rsidRPr="00191F33" w:rsidRDefault="00191F33" w:rsidP="00191F33"/>
    <w:p w14:paraId="2CA322D2" w14:textId="03EBBEB1" w:rsidR="0077183B" w:rsidRDefault="00DE24DB" w:rsidP="00D0770B">
      <w:pPr>
        <w:jc w:val="both"/>
      </w:pPr>
      <w:r>
        <w:t xml:space="preserve">The State may amend the </w:t>
      </w:r>
      <w:r w:rsidR="00034E44">
        <w:t>CDBG CV19</w:t>
      </w:r>
      <w:r w:rsidR="008C6E8B">
        <w:t xml:space="preserve"> </w:t>
      </w:r>
      <w:r w:rsidR="0077183B">
        <w:t>Program Statement from time to time in accordance with the same procedures required for the preparation and submission of the program</w:t>
      </w:r>
      <w:r w:rsidR="00597B6E">
        <w:t xml:space="preserve"> statement. The</w:t>
      </w:r>
      <w:r w:rsidR="00180599">
        <w:t xml:space="preserve"> Department of Housing and Urban Development’s citizen parti</w:t>
      </w:r>
      <w:r w:rsidR="00597B6E">
        <w:t>cipation requirements</w:t>
      </w:r>
      <w:r w:rsidR="00180599">
        <w:t xml:space="preserve"> </w:t>
      </w:r>
      <w:r w:rsidR="0077183B">
        <w:t>will guide the amendment process.</w:t>
      </w:r>
      <w:r w:rsidR="000A4A3D">
        <w:t xml:space="preserve">  </w:t>
      </w:r>
    </w:p>
    <w:p w14:paraId="13DC126C" w14:textId="7CBB7D91" w:rsidR="00E011B5" w:rsidRDefault="00E011B5" w:rsidP="00D0770B">
      <w:pPr>
        <w:jc w:val="both"/>
      </w:pPr>
    </w:p>
    <w:p w14:paraId="3C4F7417" w14:textId="08D24BCA" w:rsidR="008B2B1A" w:rsidRDefault="00E011B5" w:rsidP="00E011B5">
      <w:pPr>
        <w:autoSpaceDE w:val="0"/>
        <w:autoSpaceDN w:val="0"/>
        <w:adjustRightInd w:val="0"/>
        <w:rPr>
          <w:rFonts w:cs="Arial"/>
          <w:bCs w:val="0"/>
        </w:rPr>
      </w:pPr>
      <w:r w:rsidRPr="00031EBC">
        <w:rPr>
          <w:rFonts w:cs="Arial"/>
        </w:rPr>
        <w:t xml:space="preserve">Flexibilities within the </w:t>
      </w:r>
      <w:r w:rsidR="00954541" w:rsidRPr="00031EBC">
        <w:rPr>
          <w:rFonts w:cs="Arial"/>
        </w:rPr>
        <w:t xml:space="preserve">Corona Virus </w:t>
      </w:r>
      <w:r w:rsidR="00DA4CC0" w:rsidRPr="00031EBC">
        <w:rPr>
          <w:rFonts w:cs="Arial"/>
        </w:rPr>
        <w:t>Relief, and Economic Security Act (CARES Act) (Public Law</w:t>
      </w:r>
      <w:r w:rsidR="00031EBC" w:rsidRPr="00031EBC">
        <w:rPr>
          <w:rFonts w:cs="Arial"/>
        </w:rPr>
        <w:t xml:space="preserve"> (116-136)</w:t>
      </w:r>
      <w:r w:rsidRPr="00031EBC">
        <w:rPr>
          <w:rFonts w:cs="Arial"/>
        </w:rPr>
        <w:t xml:space="preserve"> </w:t>
      </w:r>
      <w:r w:rsidR="00E16A77">
        <w:rPr>
          <w:rFonts w:cs="Arial"/>
        </w:rPr>
        <w:t>p</w:t>
      </w:r>
      <w:r w:rsidRPr="00031EBC">
        <w:rPr>
          <w:rFonts w:cs="Arial"/>
          <w:bCs w:val="0"/>
        </w:rPr>
        <w:t>rovides that grantees may amend citizen</w:t>
      </w:r>
      <w:r w:rsidR="00E16A77">
        <w:rPr>
          <w:rFonts w:cs="Arial"/>
          <w:bCs w:val="0"/>
        </w:rPr>
        <w:t xml:space="preserve"> </w:t>
      </w:r>
      <w:r w:rsidRPr="00031EBC">
        <w:rPr>
          <w:rFonts w:cs="Arial"/>
          <w:bCs w:val="0"/>
        </w:rPr>
        <w:t>participation plans to establish expedited procedures</w:t>
      </w:r>
      <w:r w:rsidR="00E16A77">
        <w:rPr>
          <w:rFonts w:cs="Arial"/>
          <w:bCs w:val="0"/>
        </w:rPr>
        <w:t xml:space="preserve"> </w:t>
      </w:r>
      <w:r w:rsidRPr="00031EBC">
        <w:rPr>
          <w:rFonts w:cs="Arial"/>
          <w:bCs w:val="0"/>
        </w:rPr>
        <w:t>to draft, propose, or amend consolidated plans.</w:t>
      </w:r>
      <w:r w:rsidR="00E16A77">
        <w:rPr>
          <w:rFonts w:cs="Arial"/>
          <w:bCs w:val="0"/>
        </w:rPr>
        <w:t xml:space="preserve"> </w:t>
      </w:r>
      <w:r w:rsidRPr="00031EBC">
        <w:rPr>
          <w:rFonts w:cs="Arial"/>
          <w:bCs w:val="0"/>
        </w:rPr>
        <w:t>Expedited procedures must include notice and</w:t>
      </w:r>
      <w:r w:rsidR="00E16A77">
        <w:rPr>
          <w:rFonts w:cs="Arial"/>
          <w:bCs w:val="0"/>
        </w:rPr>
        <w:t xml:space="preserve"> </w:t>
      </w:r>
      <w:r w:rsidRPr="00031EBC">
        <w:rPr>
          <w:rFonts w:cs="Arial"/>
          <w:bCs w:val="0"/>
        </w:rPr>
        <w:t>reasonable opportunity to comment of no less than 5</w:t>
      </w:r>
      <w:r w:rsidR="00E16A77">
        <w:rPr>
          <w:rFonts w:cs="Arial"/>
          <w:bCs w:val="0"/>
        </w:rPr>
        <w:t xml:space="preserve"> </w:t>
      </w:r>
      <w:r w:rsidRPr="00031EBC">
        <w:rPr>
          <w:rFonts w:cs="Arial"/>
          <w:bCs w:val="0"/>
        </w:rPr>
        <w:t>days. The 5-day period can run concurrently for</w:t>
      </w:r>
      <w:r w:rsidR="00E16A77">
        <w:rPr>
          <w:rFonts w:cs="Arial"/>
          <w:bCs w:val="0"/>
        </w:rPr>
        <w:t xml:space="preserve"> </w:t>
      </w:r>
      <w:r w:rsidRPr="00031EBC">
        <w:rPr>
          <w:rFonts w:cs="Arial"/>
          <w:bCs w:val="0"/>
        </w:rPr>
        <w:t>comments on the action plan amendment and</w:t>
      </w:r>
      <w:r w:rsidR="00E16A77">
        <w:rPr>
          <w:rFonts w:cs="Arial"/>
          <w:bCs w:val="0"/>
        </w:rPr>
        <w:t xml:space="preserve"> </w:t>
      </w:r>
      <w:r w:rsidRPr="00031EBC">
        <w:rPr>
          <w:rFonts w:cs="Arial"/>
          <w:bCs w:val="0"/>
        </w:rPr>
        <w:t>amended citizen participation plans.</w:t>
      </w:r>
    </w:p>
    <w:p w14:paraId="694B4B79" w14:textId="77777777" w:rsidR="008B2B1A" w:rsidRDefault="008B2B1A" w:rsidP="00E011B5">
      <w:pPr>
        <w:autoSpaceDE w:val="0"/>
        <w:autoSpaceDN w:val="0"/>
        <w:adjustRightInd w:val="0"/>
        <w:rPr>
          <w:rFonts w:cs="Arial"/>
          <w:bCs w:val="0"/>
        </w:rPr>
      </w:pPr>
    </w:p>
    <w:p w14:paraId="48BD4E4F" w14:textId="77777777" w:rsidR="008B2B1A" w:rsidRDefault="00E011B5" w:rsidP="00E011B5">
      <w:pPr>
        <w:autoSpaceDE w:val="0"/>
        <w:autoSpaceDN w:val="0"/>
        <w:adjustRightInd w:val="0"/>
        <w:rPr>
          <w:rFonts w:cs="Arial"/>
          <w:bCs w:val="0"/>
        </w:rPr>
      </w:pPr>
      <w:r w:rsidRPr="00031EBC">
        <w:rPr>
          <w:rFonts w:cs="Arial"/>
          <w:bCs w:val="0"/>
        </w:rPr>
        <w:t>In-person public hearings are not required. Grantees</w:t>
      </w:r>
      <w:r w:rsidR="00E16A77">
        <w:rPr>
          <w:rFonts w:cs="Arial"/>
          <w:bCs w:val="0"/>
        </w:rPr>
        <w:t xml:space="preserve"> </w:t>
      </w:r>
      <w:r w:rsidRPr="00031EBC">
        <w:rPr>
          <w:rFonts w:cs="Arial"/>
          <w:bCs w:val="0"/>
        </w:rPr>
        <w:t>may meet public hearing requirements with virtual</w:t>
      </w:r>
      <w:r w:rsidR="00E16A77">
        <w:rPr>
          <w:rFonts w:cs="Arial"/>
          <w:bCs w:val="0"/>
        </w:rPr>
        <w:t xml:space="preserve"> </w:t>
      </w:r>
      <w:r w:rsidRPr="00031EBC">
        <w:rPr>
          <w:rFonts w:cs="Arial"/>
          <w:bCs w:val="0"/>
        </w:rPr>
        <w:t xml:space="preserve">public hearings if: </w:t>
      </w:r>
    </w:p>
    <w:p w14:paraId="7B9EEC89" w14:textId="49F9BA11" w:rsidR="00E011B5" w:rsidRPr="00031EBC" w:rsidRDefault="00E011B5" w:rsidP="008B2B1A">
      <w:pPr>
        <w:autoSpaceDE w:val="0"/>
        <w:autoSpaceDN w:val="0"/>
        <w:adjustRightInd w:val="0"/>
        <w:ind w:firstLine="720"/>
        <w:rPr>
          <w:rFonts w:cs="Arial"/>
          <w:bCs w:val="0"/>
        </w:rPr>
      </w:pPr>
      <w:r w:rsidRPr="00031EBC">
        <w:rPr>
          <w:rFonts w:cs="Arial"/>
          <w:bCs w:val="0"/>
        </w:rPr>
        <w:t>1) national/local health authorities</w:t>
      </w:r>
      <w:r w:rsidR="008B2B1A">
        <w:rPr>
          <w:rFonts w:cs="Arial"/>
          <w:bCs w:val="0"/>
        </w:rPr>
        <w:t xml:space="preserve"> </w:t>
      </w:r>
      <w:r w:rsidRPr="00031EBC">
        <w:rPr>
          <w:rFonts w:cs="Arial"/>
          <w:bCs w:val="0"/>
        </w:rPr>
        <w:t>recommend social distancing and limiting public</w:t>
      </w:r>
    </w:p>
    <w:p w14:paraId="70207ACA" w14:textId="77777777" w:rsidR="008B2B1A" w:rsidRDefault="00E011B5" w:rsidP="008B2B1A">
      <w:pPr>
        <w:autoSpaceDE w:val="0"/>
        <w:autoSpaceDN w:val="0"/>
        <w:adjustRightInd w:val="0"/>
        <w:ind w:firstLine="720"/>
        <w:rPr>
          <w:rFonts w:cs="Arial"/>
          <w:bCs w:val="0"/>
        </w:rPr>
      </w:pPr>
      <w:r w:rsidRPr="00031EBC">
        <w:rPr>
          <w:rFonts w:cs="Arial"/>
          <w:bCs w:val="0"/>
        </w:rPr>
        <w:t xml:space="preserve">gatherings for public health reasons; and </w:t>
      </w:r>
    </w:p>
    <w:p w14:paraId="2E1AD35A" w14:textId="70653DD8" w:rsidR="005A043E" w:rsidRDefault="00E011B5" w:rsidP="005A043E">
      <w:pPr>
        <w:autoSpaceDE w:val="0"/>
        <w:autoSpaceDN w:val="0"/>
        <w:adjustRightInd w:val="0"/>
        <w:ind w:left="720"/>
        <w:rPr>
          <w:rFonts w:cs="Arial"/>
          <w:bCs w:val="0"/>
        </w:rPr>
      </w:pPr>
      <w:r w:rsidRPr="00031EBC">
        <w:rPr>
          <w:rFonts w:cs="Arial"/>
          <w:bCs w:val="0"/>
        </w:rPr>
        <w:t>2) virtual</w:t>
      </w:r>
      <w:r w:rsidR="008B2B1A">
        <w:rPr>
          <w:rFonts w:cs="Arial"/>
          <w:bCs w:val="0"/>
        </w:rPr>
        <w:t xml:space="preserve"> </w:t>
      </w:r>
      <w:r w:rsidRPr="00031EBC">
        <w:rPr>
          <w:rFonts w:cs="Arial"/>
          <w:bCs w:val="0"/>
        </w:rPr>
        <w:t>hearings provide reasonable notification and access</w:t>
      </w:r>
      <w:r w:rsidR="008B2B1A">
        <w:rPr>
          <w:rFonts w:cs="Arial"/>
          <w:bCs w:val="0"/>
        </w:rPr>
        <w:t xml:space="preserve"> </w:t>
      </w:r>
      <w:r w:rsidRPr="00031EBC">
        <w:rPr>
          <w:rFonts w:cs="Arial"/>
          <w:bCs w:val="0"/>
        </w:rPr>
        <w:t>for citizens in accordance with the grantee’s</w:t>
      </w:r>
      <w:r w:rsidR="008B2B1A">
        <w:rPr>
          <w:rFonts w:cs="Arial"/>
          <w:bCs w:val="0"/>
        </w:rPr>
        <w:t xml:space="preserve"> </w:t>
      </w:r>
      <w:r w:rsidRPr="00031EBC">
        <w:rPr>
          <w:rFonts w:cs="Arial"/>
          <w:bCs w:val="0"/>
        </w:rPr>
        <w:t>certifications, timely responses from local officials to</w:t>
      </w:r>
      <w:r w:rsidR="008B2B1A">
        <w:rPr>
          <w:rFonts w:cs="Arial"/>
          <w:bCs w:val="0"/>
        </w:rPr>
        <w:t xml:space="preserve"> </w:t>
      </w:r>
      <w:r w:rsidRPr="00031EBC">
        <w:rPr>
          <w:rFonts w:cs="Arial"/>
          <w:bCs w:val="0"/>
        </w:rPr>
        <w:t>all citizen questions and issues</w:t>
      </w:r>
      <w:r w:rsidR="005A043E">
        <w:rPr>
          <w:rFonts w:cs="Arial"/>
          <w:bCs w:val="0"/>
        </w:rPr>
        <w:t>.</w:t>
      </w:r>
    </w:p>
    <w:p w14:paraId="1854AB60" w14:textId="0322AD12" w:rsidR="004C1028" w:rsidRPr="00687113" w:rsidRDefault="004C1028" w:rsidP="004C1028">
      <w:pPr>
        <w:pStyle w:val="Heading2"/>
        <w:ind w:left="90"/>
        <w:rPr>
          <w:color w:val="1F497D"/>
        </w:rPr>
      </w:pPr>
      <w:r>
        <w:rPr>
          <w:rFonts w:cs="Arial"/>
          <w:bCs w:val="0"/>
        </w:rPr>
        <w:t xml:space="preserve"> </w:t>
      </w:r>
      <w:r>
        <w:rPr>
          <w:color w:val="1F497D"/>
        </w:rPr>
        <w:t xml:space="preserve"> SECTION </w:t>
      </w:r>
      <w:r w:rsidR="003B32A8">
        <w:rPr>
          <w:color w:val="1F497D"/>
        </w:rPr>
        <w:t>7</w:t>
      </w:r>
      <w:r>
        <w:rPr>
          <w:color w:val="1F497D"/>
        </w:rPr>
        <w:t xml:space="preserve">. </w:t>
      </w:r>
      <w:r w:rsidRPr="00687113">
        <w:rPr>
          <w:color w:val="1F497D"/>
        </w:rPr>
        <w:t xml:space="preserve">SPECIAL PROJECTS </w:t>
      </w:r>
      <w:r w:rsidRPr="004C1028">
        <w:rPr>
          <w:color w:val="002060"/>
        </w:rPr>
        <w:t>PROGRAM</w:t>
      </w:r>
    </w:p>
    <w:p w14:paraId="033F3BF3" w14:textId="77777777" w:rsidR="004C1028" w:rsidRDefault="004C1028" w:rsidP="004C1028">
      <w:pPr>
        <w:pStyle w:val="Heading1"/>
        <w:jc w:val="center"/>
      </w:pPr>
    </w:p>
    <w:p w14:paraId="2BEB83FD" w14:textId="7EA96A3D" w:rsidR="004C1028" w:rsidRDefault="004C1028" w:rsidP="004C1028">
      <w:r>
        <w:t>The CV19 Special Projects Program provides CDBG CV19 funds to projects for alternative grant activities and partnerships that meet community or economic development needs and CDBG National Objectives in the State of Main</w:t>
      </w:r>
      <w:r w:rsidR="00165697">
        <w:t>e.  Approval for the use of SP</w:t>
      </w:r>
      <w:r>
        <w:t xml:space="preserve"> funds is through the Director, Office of Community Development.</w:t>
      </w:r>
    </w:p>
    <w:p w14:paraId="3FCD16B1" w14:textId="6B703970" w:rsidR="00E011B5" w:rsidRDefault="00E011B5" w:rsidP="00E011B5">
      <w:pPr>
        <w:jc w:val="both"/>
        <w:rPr>
          <w:rFonts w:cs="Arial"/>
        </w:rPr>
      </w:pPr>
    </w:p>
    <w:p w14:paraId="4B5872F3" w14:textId="19873C74" w:rsidR="004C1028" w:rsidRDefault="004C1028" w:rsidP="00E011B5">
      <w:pPr>
        <w:jc w:val="both"/>
        <w:rPr>
          <w:rFonts w:cs="Arial"/>
        </w:rPr>
      </w:pPr>
    </w:p>
    <w:p w14:paraId="7426FCD0" w14:textId="7E17AE5F" w:rsidR="004C1028" w:rsidRDefault="004C1028" w:rsidP="00E011B5">
      <w:pPr>
        <w:jc w:val="both"/>
        <w:rPr>
          <w:rFonts w:cs="Arial"/>
        </w:rPr>
      </w:pPr>
    </w:p>
    <w:p w14:paraId="6D896E37" w14:textId="374A8750" w:rsidR="004C1028" w:rsidRDefault="004C1028" w:rsidP="00E011B5">
      <w:pPr>
        <w:jc w:val="both"/>
        <w:rPr>
          <w:rFonts w:cs="Arial"/>
        </w:rPr>
      </w:pPr>
    </w:p>
    <w:p w14:paraId="4135DA1C" w14:textId="632661B1" w:rsidR="004C1028" w:rsidRDefault="004C1028" w:rsidP="00E011B5">
      <w:pPr>
        <w:jc w:val="both"/>
        <w:rPr>
          <w:rFonts w:cs="Arial"/>
        </w:rPr>
      </w:pPr>
    </w:p>
    <w:p w14:paraId="527EB305" w14:textId="0AC708D9" w:rsidR="004C1028" w:rsidRDefault="004C1028" w:rsidP="00E011B5">
      <w:pPr>
        <w:jc w:val="both"/>
        <w:rPr>
          <w:rFonts w:cs="Arial"/>
        </w:rPr>
      </w:pPr>
    </w:p>
    <w:p w14:paraId="10AB1333" w14:textId="3E9398D4" w:rsidR="004C1028" w:rsidRDefault="004C1028" w:rsidP="00E011B5">
      <w:pPr>
        <w:jc w:val="both"/>
        <w:rPr>
          <w:rFonts w:cs="Arial"/>
        </w:rPr>
      </w:pPr>
    </w:p>
    <w:p w14:paraId="3F5ADA74" w14:textId="1839EE90" w:rsidR="004C1028" w:rsidRDefault="004C1028" w:rsidP="00E011B5">
      <w:pPr>
        <w:jc w:val="both"/>
        <w:rPr>
          <w:rFonts w:cs="Arial"/>
        </w:rPr>
      </w:pPr>
    </w:p>
    <w:p w14:paraId="0181D40C" w14:textId="0278D2F8" w:rsidR="004C1028" w:rsidRDefault="004C1028" w:rsidP="00E011B5">
      <w:pPr>
        <w:jc w:val="both"/>
        <w:rPr>
          <w:rFonts w:cs="Arial"/>
        </w:rPr>
      </w:pPr>
    </w:p>
    <w:p w14:paraId="70422698" w14:textId="5B42293B" w:rsidR="004C1028" w:rsidRDefault="004C1028" w:rsidP="00E011B5">
      <w:pPr>
        <w:jc w:val="both"/>
        <w:rPr>
          <w:rFonts w:cs="Arial"/>
        </w:rPr>
      </w:pPr>
    </w:p>
    <w:p w14:paraId="14349E98" w14:textId="09D1F900" w:rsidR="004C1028" w:rsidRDefault="004C1028" w:rsidP="00E011B5">
      <w:pPr>
        <w:jc w:val="both"/>
        <w:rPr>
          <w:rFonts w:cs="Arial"/>
        </w:rPr>
      </w:pPr>
    </w:p>
    <w:p w14:paraId="574A2374" w14:textId="5135A912" w:rsidR="004C1028" w:rsidRDefault="004C1028" w:rsidP="00E011B5">
      <w:pPr>
        <w:jc w:val="both"/>
        <w:rPr>
          <w:rFonts w:cs="Arial"/>
        </w:rPr>
      </w:pPr>
    </w:p>
    <w:p w14:paraId="12A3F534" w14:textId="0E2A00FA" w:rsidR="004C1028" w:rsidRDefault="004C1028" w:rsidP="00E011B5">
      <w:pPr>
        <w:jc w:val="both"/>
        <w:rPr>
          <w:rFonts w:cs="Arial"/>
        </w:rPr>
      </w:pPr>
    </w:p>
    <w:p w14:paraId="7C741F47" w14:textId="2EC1986B" w:rsidR="004C1028" w:rsidRDefault="004C1028" w:rsidP="00E011B5">
      <w:pPr>
        <w:jc w:val="both"/>
        <w:rPr>
          <w:rFonts w:cs="Arial"/>
        </w:rPr>
      </w:pPr>
    </w:p>
    <w:p w14:paraId="5400FD6A" w14:textId="5FAB3FF4" w:rsidR="004C1028" w:rsidRDefault="004C1028" w:rsidP="00E011B5">
      <w:pPr>
        <w:jc w:val="both"/>
        <w:rPr>
          <w:rFonts w:cs="Arial"/>
        </w:rPr>
      </w:pPr>
    </w:p>
    <w:p w14:paraId="47C15E7D" w14:textId="1D65C8F5" w:rsidR="004C1028" w:rsidRDefault="004C1028" w:rsidP="00E011B5">
      <w:pPr>
        <w:jc w:val="both"/>
        <w:rPr>
          <w:rFonts w:cs="Arial"/>
        </w:rPr>
      </w:pPr>
    </w:p>
    <w:p w14:paraId="64DB27E8" w14:textId="6C6ED609" w:rsidR="004C1028" w:rsidRDefault="004C1028" w:rsidP="00E011B5">
      <w:pPr>
        <w:jc w:val="both"/>
        <w:rPr>
          <w:rFonts w:cs="Arial"/>
        </w:rPr>
      </w:pPr>
    </w:p>
    <w:p w14:paraId="731614C6" w14:textId="6439A0B2" w:rsidR="004C1028" w:rsidRDefault="004C1028" w:rsidP="00E011B5">
      <w:pPr>
        <w:jc w:val="both"/>
        <w:rPr>
          <w:rFonts w:cs="Arial"/>
        </w:rPr>
      </w:pPr>
    </w:p>
    <w:p w14:paraId="11D6ABAD" w14:textId="2280BE4A" w:rsidR="004C1028" w:rsidRDefault="004C1028" w:rsidP="00E011B5">
      <w:pPr>
        <w:jc w:val="both"/>
        <w:rPr>
          <w:rFonts w:cs="Arial"/>
        </w:rPr>
      </w:pPr>
    </w:p>
    <w:p w14:paraId="4010EF3B" w14:textId="5B5405F2" w:rsidR="004C1028" w:rsidRDefault="004C1028" w:rsidP="00E011B5">
      <w:pPr>
        <w:jc w:val="both"/>
        <w:rPr>
          <w:rFonts w:cs="Arial"/>
        </w:rPr>
      </w:pPr>
    </w:p>
    <w:p w14:paraId="4174FC3E" w14:textId="01687D24" w:rsidR="004C1028" w:rsidRDefault="004C1028" w:rsidP="00E011B5">
      <w:pPr>
        <w:jc w:val="both"/>
        <w:rPr>
          <w:rFonts w:cs="Arial"/>
        </w:rPr>
      </w:pPr>
    </w:p>
    <w:p w14:paraId="20959231" w14:textId="13987634" w:rsidR="004C1028" w:rsidRDefault="004C1028" w:rsidP="00E011B5">
      <w:pPr>
        <w:jc w:val="both"/>
        <w:rPr>
          <w:rFonts w:cs="Arial"/>
        </w:rPr>
      </w:pPr>
    </w:p>
    <w:p w14:paraId="5AFB5792" w14:textId="52947233" w:rsidR="004C1028" w:rsidRDefault="004C1028" w:rsidP="00E011B5">
      <w:pPr>
        <w:jc w:val="both"/>
        <w:rPr>
          <w:rFonts w:cs="Arial"/>
        </w:rPr>
      </w:pPr>
    </w:p>
    <w:p w14:paraId="23EDE140" w14:textId="12DA4EB2" w:rsidR="004C1028" w:rsidRDefault="004C1028" w:rsidP="00E011B5">
      <w:pPr>
        <w:jc w:val="both"/>
        <w:rPr>
          <w:rFonts w:cs="Arial"/>
        </w:rPr>
      </w:pPr>
    </w:p>
    <w:p w14:paraId="5C09C3C6" w14:textId="433BC556" w:rsidR="004C1028" w:rsidRDefault="004C1028" w:rsidP="00E011B5">
      <w:pPr>
        <w:jc w:val="both"/>
        <w:rPr>
          <w:rFonts w:cs="Arial"/>
        </w:rPr>
      </w:pPr>
    </w:p>
    <w:p w14:paraId="670E45C3" w14:textId="213B72D4" w:rsidR="004C1028" w:rsidRDefault="004C1028" w:rsidP="00E011B5">
      <w:pPr>
        <w:jc w:val="both"/>
        <w:rPr>
          <w:rFonts w:cs="Arial"/>
        </w:rPr>
      </w:pPr>
    </w:p>
    <w:p w14:paraId="00B0E066" w14:textId="2DB3BBB5" w:rsidR="004C1028" w:rsidRDefault="004C1028" w:rsidP="00E011B5">
      <w:pPr>
        <w:jc w:val="both"/>
        <w:rPr>
          <w:rFonts w:cs="Arial"/>
        </w:rPr>
      </w:pPr>
    </w:p>
    <w:p w14:paraId="6334DD0D" w14:textId="091FF64C" w:rsidR="004C1028" w:rsidRDefault="004C1028" w:rsidP="00E011B5">
      <w:pPr>
        <w:jc w:val="both"/>
        <w:rPr>
          <w:rFonts w:cs="Arial"/>
        </w:rPr>
      </w:pPr>
    </w:p>
    <w:p w14:paraId="2A387DA1" w14:textId="2E533D39" w:rsidR="004C1028" w:rsidRDefault="004C1028" w:rsidP="00E011B5">
      <w:pPr>
        <w:jc w:val="both"/>
        <w:rPr>
          <w:rFonts w:cs="Arial"/>
        </w:rPr>
      </w:pPr>
    </w:p>
    <w:p w14:paraId="4A607305" w14:textId="341F0DBC" w:rsidR="004C1028" w:rsidRDefault="004C1028" w:rsidP="00E011B5">
      <w:pPr>
        <w:jc w:val="both"/>
        <w:rPr>
          <w:rFonts w:cs="Arial"/>
        </w:rPr>
      </w:pPr>
    </w:p>
    <w:p w14:paraId="265EA97C" w14:textId="3D0A1E0F" w:rsidR="004C1028" w:rsidRDefault="004C1028" w:rsidP="00E011B5">
      <w:pPr>
        <w:jc w:val="both"/>
        <w:rPr>
          <w:rFonts w:cs="Arial"/>
        </w:rPr>
      </w:pPr>
    </w:p>
    <w:p w14:paraId="482FF2A0" w14:textId="669CF5AD" w:rsidR="004C1028" w:rsidRDefault="004C1028" w:rsidP="00E011B5">
      <w:pPr>
        <w:jc w:val="both"/>
        <w:rPr>
          <w:rFonts w:cs="Arial"/>
        </w:rPr>
      </w:pPr>
    </w:p>
    <w:p w14:paraId="2E89ECC7" w14:textId="77777777" w:rsidR="004C1028" w:rsidRPr="00031EBC" w:rsidRDefault="004C1028" w:rsidP="00E011B5">
      <w:pPr>
        <w:jc w:val="both"/>
        <w:rPr>
          <w:rFonts w:cs="Arial"/>
        </w:rPr>
      </w:pPr>
    </w:p>
    <w:p w14:paraId="6B168CD3" w14:textId="77777777" w:rsidR="006B199A" w:rsidRDefault="006B199A" w:rsidP="00162381">
      <w:pPr>
        <w:pStyle w:val="Heading4"/>
        <w:pBdr>
          <w:top w:val="double" w:sz="4" w:space="1" w:color="auto"/>
          <w:left w:val="double" w:sz="4" w:space="4" w:color="auto"/>
          <w:bottom w:val="double" w:sz="4" w:space="10" w:color="auto"/>
          <w:right w:val="double" w:sz="4" w:space="4" w:color="auto"/>
        </w:pBdr>
        <w:rPr>
          <w:rFonts w:cs="Arial"/>
          <w:sz w:val="32"/>
          <w:szCs w:val="32"/>
        </w:rPr>
      </w:pPr>
    </w:p>
    <w:p w14:paraId="45E74C53" w14:textId="77777777" w:rsidR="006B199A" w:rsidRDefault="006B199A" w:rsidP="00162381">
      <w:pPr>
        <w:pStyle w:val="Heading4"/>
        <w:pBdr>
          <w:top w:val="double" w:sz="4" w:space="1" w:color="auto"/>
          <w:left w:val="double" w:sz="4" w:space="4" w:color="auto"/>
          <w:bottom w:val="double" w:sz="4" w:space="10" w:color="auto"/>
          <w:right w:val="double" w:sz="4" w:space="4" w:color="auto"/>
        </w:pBdr>
        <w:rPr>
          <w:rFonts w:cs="Arial"/>
          <w:sz w:val="32"/>
          <w:szCs w:val="32"/>
        </w:rPr>
      </w:pPr>
    </w:p>
    <w:p w14:paraId="0F9B5FAE" w14:textId="77777777" w:rsidR="006B199A" w:rsidRDefault="006B199A" w:rsidP="00162381">
      <w:pPr>
        <w:pStyle w:val="Heading4"/>
        <w:pBdr>
          <w:top w:val="double" w:sz="4" w:space="1" w:color="auto"/>
          <w:left w:val="double" w:sz="4" w:space="4" w:color="auto"/>
          <w:bottom w:val="double" w:sz="4" w:space="10" w:color="auto"/>
          <w:right w:val="double" w:sz="4" w:space="4" w:color="auto"/>
        </w:pBdr>
        <w:rPr>
          <w:rFonts w:cs="Arial"/>
          <w:sz w:val="32"/>
          <w:szCs w:val="32"/>
        </w:rPr>
      </w:pPr>
    </w:p>
    <w:p w14:paraId="10A7D7C7" w14:textId="77777777" w:rsidR="006B199A" w:rsidRDefault="006B199A" w:rsidP="00162381">
      <w:pPr>
        <w:pStyle w:val="Heading4"/>
        <w:pBdr>
          <w:top w:val="double" w:sz="4" w:space="1" w:color="auto"/>
          <w:left w:val="double" w:sz="4" w:space="4" w:color="auto"/>
          <w:bottom w:val="double" w:sz="4" w:space="10" w:color="auto"/>
          <w:right w:val="double" w:sz="4" w:space="4" w:color="auto"/>
        </w:pBdr>
        <w:rPr>
          <w:rFonts w:cs="Arial"/>
          <w:sz w:val="32"/>
          <w:szCs w:val="32"/>
        </w:rPr>
      </w:pPr>
    </w:p>
    <w:p w14:paraId="42C39D51" w14:textId="56B24903"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r>
        <w:rPr>
          <w:rFonts w:cs="Arial"/>
          <w:sz w:val="32"/>
          <w:szCs w:val="32"/>
        </w:rPr>
        <w:t>THIS MATERIAL IS AVAILABLE IN ALTERNATIVE FORMAT</w:t>
      </w:r>
    </w:p>
    <w:p w14:paraId="6576F794" w14:textId="77777777"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r>
        <w:rPr>
          <w:rFonts w:cs="Arial"/>
          <w:sz w:val="32"/>
          <w:szCs w:val="32"/>
        </w:rPr>
        <w:t>UPON REQUEST</w:t>
      </w:r>
    </w:p>
    <w:p w14:paraId="2004C9BA"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p>
    <w:p w14:paraId="72BB99B1"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BY CONTACTING:</w:t>
      </w:r>
    </w:p>
    <w:p w14:paraId="22041330"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p>
    <w:p w14:paraId="1160E3E5"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OFFICE OF COMMUNITY DEVELOPMENT</w:t>
      </w:r>
    </w:p>
    <w:p w14:paraId="4D13784B"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smartTag w:uri="urn:schemas-microsoft-com:office:smarttags" w:element="Street">
        <w:smartTag w:uri="urn:schemas-microsoft-com:office:smarttags" w:element="address">
          <w:r>
            <w:rPr>
              <w:rFonts w:cs="Arial"/>
              <w:b/>
              <w:bCs w:val="0"/>
              <w:sz w:val="32"/>
              <w:szCs w:val="32"/>
            </w:rPr>
            <w:t>111 SEWALL STREET</w:t>
          </w:r>
        </w:smartTag>
      </w:smartTag>
      <w:r>
        <w:rPr>
          <w:rFonts w:cs="Arial"/>
          <w:b/>
          <w:bCs w:val="0"/>
          <w:sz w:val="32"/>
          <w:szCs w:val="32"/>
        </w:rPr>
        <w:t>, 3</w:t>
      </w:r>
      <w:r>
        <w:rPr>
          <w:rFonts w:cs="Arial"/>
          <w:b/>
          <w:bCs w:val="0"/>
          <w:sz w:val="32"/>
          <w:szCs w:val="32"/>
          <w:vertAlign w:val="superscript"/>
        </w:rPr>
        <w:t>RD</w:t>
      </w:r>
      <w:r>
        <w:rPr>
          <w:rFonts w:cs="Arial"/>
          <w:b/>
          <w:bCs w:val="0"/>
          <w:sz w:val="32"/>
          <w:szCs w:val="32"/>
        </w:rPr>
        <w:t xml:space="preserve"> FLOOR</w:t>
      </w:r>
    </w:p>
    <w:p w14:paraId="7EFAC69C"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59 STATE HOUSE STATION</w:t>
      </w:r>
    </w:p>
    <w:p w14:paraId="75A2480E"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smartTag w:uri="urn:schemas-microsoft-com:office:smarttags" w:element="place">
        <w:smartTag w:uri="urn:schemas-microsoft-com:office:smarttags" w:element="City">
          <w:r>
            <w:rPr>
              <w:rFonts w:cs="Arial"/>
              <w:b/>
              <w:bCs w:val="0"/>
              <w:sz w:val="32"/>
              <w:szCs w:val="32"/>
            </w:rPr>
            <w:t>AUGUSTA</w:t>
          </w:r>
        </w:smartTag>
        <w:r>
          <w:rPr>
            <w:rFonts w:cs="Arial"/>
            <w:b/>
            <w:bCs w:val="0"/>
            <w:sz w:val="32"/>
            <w:szCs w:val="32"/>
          </w:rPr>
          <w:t xml:space="preserve">, </w:t>
        </w:r>
        <w:smartTag w:uri="urn:schemas-microsoft-com:office:smarttags" w:element="State">
          <w:r>
            <w:rPr>
              <w:rFonts w:cs="Arial"/>
              <w:b/>
              <w:bCs w:val="0"/>
              <w:sz w:val="32"/>
              <w:szCs w:val="32"/>
            </w:rPr>
            <w:t>MAINE</w:t>
          </w:r>
        </w:smartTag>
        <w:r>
          <w:rPr>
            <w:rFonts w:cs="Arial"/>
            <w:b/>
            <w:bCs w:val="0"/>
            <w:sz w:val="32"/>
            <w:szCs w:val="32"/>
          </w:rPr>
          <w:t xml:space="preserve"> </w:t>
        </w:r>
        <w:smartTag w:uri="urn:schemas-microsoft-com:office:smarttags" w:element="PostalCode">
          <w:r>
            <w:rPr>
              <w:rFonts w:cs="Arial"/>
              <w:b/>
              <w:bCs w:val="0"/>
              <w:sz w:val="32"/>
              <w:szCs w:val="32"/>
            </w:rPr>
            <w:t>04333-0059</w:t>
          </w:r>
        </w:smartTag>
      </w:smartTag>
    </w:p>
    <w:p w14:paraId="6DB324D0"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TELEPHONE (207) 624-7484</w:t>
      </w:r>
    </w:p>
    <w:p w14:paraId="0C9836C7"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TTY: 1-800-437-1220</w:t>
      </w:r>
    </w:p>
    <w:p w14:paraId="467A2378"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14:paraId="56AF8EC1"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14:paraId="28046BFD"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r>
        <w:rPr>
          <w:b/>
          <w:bCs w:val="0"/>
          <w:sz w:val="32"/>
          <w:szCs w:val="32"/>
        </w:rPr>
        <w:t>ALSO AVAILABLE ON THE OFFICE OF COMMUNITY DEVELOPMENT WEB SITE:</w:t>
      </w:r>
    </w:p>
    <w:p w14:paraId="4CAF95A3"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14:paraId="070C680F" w14:textId="77777777" w:rsidR="0077183B" w:rsidRDefault="00BD7A07" w:rsidP="00162381">
      <w:pPr>
        <w:pBdr>
          <w:top w:val="double" w:sz="4" w:space="1" w:color="auto"/>
          <w:left w:val="double" w:sz="4" w:space="4" w:color="auto"/>
          <w:bottom w:val="double" w:sz="4" w:space="10" w:color="auto"/>
          <w:right w:val="double" w:sz="4" w:space="4" w:color="auto"/>
        </w:pBdr>
        <w:jc w:val="center"/>
        <w:rPr>
          <w:rFonts w:cs="Arial"/>
          <w:b/>
          <w:bCs w:val="0"/>
          <w:sz w:val="48"/>
          <w:szCs w:val="48"/>
        </w:rPr>
      </w:pPr>
      <w:hyperlink r:id="rId12" w:history="1">
        <w:r w:rsidR="0077183B">
          <w:rPr>
            <w:rStyle w:val="Hyperlink"/>
            <w:rFonts w:cs="Arial"/>
            <w:b/>
            <w:bCs w:val="0"/>
            <w:sz w:val="48"/>
            <w:szCs w:val="48"/>
          </w:rPr>
          <w:t>www.meocd.org</w:t>
        </w:r>
      </w:hyperlink>
    </w:p>
    <w:p w14:paraId="0200B2C3" w14:textId="60468BA3"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6"/>
        </w:rPr>
      </w:pPr>
    </w:p>
    <w:p w14:paraId="6FD695DD" w14:textId="2D87A6B4"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6"/>
        </w:rPr>
      </w:pPr>
      <w:r>
        <w:rPr>
          <w:rFonts w:cs="Arial"/>
          <w:b/>
          <w:bCs w:val="0"/>
          <w:sz w:val="36"/>
        </w:rPr>
        <w:t xml:space="preserve">The </w:t>
      </w:r>
      <w:smartTag w:uri="urn:schemas-microsoft-com:office:smarttags" w:element="place">
        <w:smartTag w:uri="urn:schemas-microsoft-com:office:smarttags" w:element="State">
          <w:r>
            <w:rPr>
              <w:rFonts w:cs="Arial"/>
              <w:b/>
              <w:bCs w:val="0"/>
              <w:sz w:val="36"/>
            </w:rPr>
            <w:t>Maine</w:t>
          </w:r>
        </w:smartTag>
      </w:smartTag>
      <w:r>
        <w:rPr>
          <w:rFonts w:cs="Arial"/>
          <w:b/>
          <w:bCs w:val="0"/>
          <w:sz w:val="36"/>
        </w:rPr>
        <w:t xml:space="preserve"> CDBG Program is Funded by:</w:t>
      </w:r>
    </w:p>
    <w:p w14:paraId="481312C5" w14:textId="498C0719" w:rsidR="002605FD" w:rsidRDefault="002605FD" w:rsidP="00162381">
      <w:pPr>
        <w:pBdr>
          <w:top w:val="double" w:sz="4" w:space="1" w:color="auto"/>
          <w:left w:val="double" w:sz="4" w:space="4" w:color="auto"/>
          <w:bottom w:val="double" w:sz="4" w:space="10" w:color="auto"/>
          <w:right w:val="double" w:sz="4" w:space="4" w:color="auto"/>
        </w:pBdr>
        <w:jc w:val="center"/>
        <w:rPr>
          <w:rFonts w:cs="Arial"/>
          <w:b/>
          <w:bCs w:val="0"/>
          <w:sz w:val="36"/>
        </w:rPr>
      </w:pPr>
    </w:p>
    <w:p w14:paraId="5B515E4C" w14:textId="3DAF3596" w:rsidR="002605FD" w:rsidRDefault="002605FD" w:rsidP="00162381">
      <w:pPr>
        <w:pBdr>
          <w:top w:val="double" w:sz="4" w:space="1" w:color="auto"/>
          <w:left w:val="double" w:sz="4" w:space="4" w:color="auto"/>
          <w:bottom w:val="double" w:sz="4" w:space="10" w:color="auto"/>
          <w:right w:val="double" w:sz="4" w:space="4" w:color="auto"/>
        </w:pBdr>
        <w:jc w:val="center"/>
        <w:rPr>
          <w:rFonts w:cs="Arial"/>
          <w:b/>
          <w:bCs w:val="0"/>
          <w:sz w:val="36"/>
        </w:rPr>
      </w:pPr>
    </w:p>
    <w:p w14:paraId="77EECEA6" w14:textId="509A3AA8" w:rsidR="002605FD" w:rsidRDefault="002605FD" w:rsidP="00162381">
      <w:pPr>
        <w:pBdr>
          <w:top w:val="double" w:sz="4" w:space="1" w:color="auto"/>
          <w:left w:val="double" w:sz="4" w:space="4" w:color="auto"/>
          <w:bottom w:val="double" w:sz="4" w:space="10" w:color="auto"/>
          <w:right w:val="double" w:sz="4" w:space="4" w:color="auto"/>
        </w:pBdr>
        <w:jc w:val="center"/>
        <w:rPr>
          <w:rFonts w:cs="Arial"/>
          <w:b/>
          <w:bCs w:val="0"/>
          <w:sz w:val="36"/>
        </w:rPr>
      </w:pPr>
    </w:p>
    <w:p w14:paraId="7B4A88F4" w14:textId="1C003FBF" w:rsidR="0077183B" w:rsidRDefault="003E0D1C" w:rsidP="00B05924">
      <w:pPr>
        <w:pBdr>
          <w:top w:val="double" w:sz="4" w:space="1" w:color="auto"/>
          <w:left w:val="double" w:sz="4" w:space="4" w:color="auto"/>
          <w:bottom w:val="double" w:sz="4" w:space="10" w:color="auto"/>
          <w:right w:val="double" w:sz="4" w:space="4" w:color="auto"/>
        </w:pBdr>
      </w:pPr>
      <w:r w:rsidRPr="00116E80">
        <w:rPr>
          <w:noProof/>
        </w:rPr>
        <w:drawing>
          <wp:inline distT="0" distB="0" distL="0" distR="0" wp14:anchorId="2A403879" wp14:editId="12E77082">
            <wp:extent cx="1476375" cy="1485900"/>
            <wp:effectExtent l="0" t="0" r="0" b="0"/>
            <wp:docPr id="2" name="Picture 3"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6BB7B32F" wp14:editId="0162113B">
                <wp:simplePos x="0" y="0"/>
                <wp:positionH relativeFrom="column">
                  <wp:posOffset>3943350</wp:posOffset>
                </wp:positionH>
                <wp:positionV relativeFrom="paragraph">
                  <wp:posOffset>246380</wp:posOffset>
                </wp:positionV>
                <wp:extent cx="1287780" cy="134874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34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33" w:name="_MON_1219056331"/>
                          <w:bookmarkEnd w:id="33"/>
                          <w:p w14:paraId="1D195B32" w14:textId="77777777" w:rsidR="00D20CA5" w:rsidRDefault="00D20CA5" w:rsidP="00191F33">
                            <w:pPr>
                              <w:jc w:val="right"/>
                            </w:pPr>
                            <w:r>
                              <w:object w:dxaOrig="836" w:dyaOrig="1007" w14:anchorId="222F4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pt;height:99pt">
                                  <v:imagedata r:id="rId14" o:title=""/>
                                </v:shape>
                                <o:OLEObject Type="Embed" ProgID="Word.Picture.8" ShapeID="_x0000_i1026" DrawAspect="Content" ObjectID="_1652077106" r:id="rId1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B7B32F" id="_x0000_t202" coordsize="21600,21600" o:spt="202" path="m,l,21600r21600,l21600,xe">
                <v:stroke joinstyle="miter"/>
                <v:path gradientshapeok="t" o:connecttype="rect"/>
              </v:shapetype>
              <v:shape id="Text Box 32" o:spid="_x0000_s1026" type="#_x0000_t202" style="position:absolute;margin-left:310.5pt;margin-top:19.4pt;width:101.4pt;height:106.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upgQIAAA8FAAAOAAAAZHJzL2Uyb0RvYy54bWysVG1v2yAQ/j5p/wHxPfVLnca24lRNOk+T&#10;uhep3Q8ggGM0GxDQ2N20/74DJ2nWbdI0zR8wcMfD3T3Psbwe+w7tubFCyQonFzFGXFLFhNxV+PND&#10;Pcsxso5IRjoleYWfuMXXq9evloMueapa1TFuEIBIWw66wq1zuowiS1veE3uhNJdgbJTpiYOl2UXM&#10;kAHQ+y5K4/gqGpRh2ijKrYXd28mIVwG/aTh1H5vGcoe6CkNsLowmjFs/RqslKXeG6FbQQxjkH6Lo&#10;iZBw6QnqljiCHo34BaoX1CirGndBVR+pphGUhxwgmyR+kc19SzQPuUBxrD6Vyf4/WPph/8kgwSqc&#10;YSRJDxQ98NGhtRrRZerLM2hbgte9Bj83wj7QHFK1+k7RLxZJtWmJ3PEbY9TQcsIgvMSfjM6OTjjW&#10;g2yH94rBPeTRqQA0Nqb3tYNqIEAHmp5O1PhYqL8yzReLHEwUbMllli+yQF5EyuNxbax7y1WP/KTC&#10;BrgP8GR/Z50Ph5RHF3+bVZ1gtei6sDC77aYzaE9AJ3X4QgYv3DrpnaXyxybEaQeihDu8zccbeP9W&#10;JGkWr9NiVl/li1lWZ/NZsYjzWZwU6+Iqzorstv7uA0yyshWMcXknJD9qMMn+juNDN0zqCSpEQ4WL&#10;eTqfOPpjknH4fpdkLxy0ZCf6CucnJ1J6Zt9IBmmT0hHRTfPo5/BDlaEGx3+oStCBp34SgRu3I6B4&#10;cWwVewJFGAV8AbfwjsCkVeYrRgP0ZIUlPBoYde8kaKpIMuAcubDI5osUFubcsj23EEkBqMIOo2m6&#10;cVPbP2ojdi3cc1TxDeiwFkEhzzEd1AtdF1I5vBC+rc/Xwev5HVv9AAAA//8DAFBLAwQUAAYACAAA&#10;ACEA60WHMeAAAAAKAQAADwAAAGRycy9kb3ducmV2LnhtbEyP0UrEMBBF3wX/IYzgm5s2xVq7nS6i&#10;CIqwsKsfkCbZtmyT1Ca7rX/v+OS+zTCXO+dUm8UO7Gym0HuHkK4SYMYpr3vXInx9vt4VwEKUTsvB&#10;O4PwYwJs6uurSpbaz25nzvvYMipxoZQIXYxjyXlQnbEyrPxoHN0OfrIy0jq1XE9ypnI7cJEkObey&#10;d/Shk6N57ow67k8W4aWfmm/ls7f84eNRbXfhML9vOeLtzfK0BhbNEv/D8IdP6FATU+NPTgc2IOQi&#10;JZeIkBWkQIFCZDQ0COI+FcDril8q1L8AAAD//wMAUEsBAi0AFAAGAAgAAAAhALaDOJL+AAAA4QEA&#10;ABMAAAAAAAAAAAAAAAAAAAAAAFtDb250ZW50X1R5cGVzXS54bWxQSwECLQAUAAYACAAAACEAOP0h&#10;/9YAAACUAQAACwAAAAAAAAAAAAAAAAAvAQAAX3JlbHMvLnJlbHNQSwECLQAUAAYACAAAACEAju6L&#10;qYECAAAPBQAADgAAAAAAAAAAAAAAAAAuAgAAZHJzL2Uyb0RvYy54bWxQSwECLQAUAAYACAAAACEA&#10;60WHMeAAAAAKAQAADwAAAAAAAAAAAAAAAADbBAAAZHJzL2Rvd25yZXYueG1sUEsFBgAAAAAEAAQA&#10;8wAAAOgFAAAAAA==&#10;" stroked="f">
                <v:textbox style="mso-fit-shape-to-text:t">
                  <w:txbxContent>
                    <w:bookmarkStart w:id="34" w:name="_MON_1219056331"/>
                    <w:bookmarkEnd w:id="34"/>
                    <w:p w14:paraId="1D195B32" w14:textId="77777777" w:rsidR="00D20CA5" w:rsidRDefault="00D20CA5" w:rsidP="00191F33">
                      <w:pPr>
                        <w:jc w:val="right"/>
                      </w:pPr>
                      <w:r>
                        <w:object w:dxaOrig="836" w:dyaOrig="1007" w14:anchorId="222F45DB">
                          <v:shape id="_x0000_i1026" type="#_x0000_t75" style="width:87pt;height:99pt">
                            <v:imagedata r:id="rId16" o:title=""/>
                          </v:shape>
                          <o:OLEObject Type="Embed" ProgID="Word.Picture.8" ShapeID="_x0000_i1026" DrawAspect="Content" ObjectID="_1651992839" r:id="rId17"/>
                        </w:object>
                      </w:r>
                    </w:p>
                  </w:txbxContent>
                </v:textbox>
              </v:shape>
            </w:pict>
          </mc:Fallback>
        </mc:AlternateContent>
      </w:r>
    </w:p>
    <w:sectPr w:rsidR="0077183B" w:rsidSect="00020E8B">
      <w:footerReference w:type="even" r:id="rId18"/>
      <w:footerReference w:type="default" r:id="rId19"/>
      <w:pgSz w:w="12240" w:h="15840"/>
      <w:pgMar w:top="1440" w:right="1008" w:bottom="1008" w:left="1008"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F589D" w14:textId="77777777" w:rsidR="00F6794E" w:rsidRDefault="00F6794E">
      <w:r>
        <w:separator/>
      </w:r>
    </w:p>
  </w:endnote>
  <w:endnote w:type="continuationSeparator" w:id="0">
    <w:p w14:paraId="36AFC8D4" w14:textId="77777777" w:rsidR="00F6794E" w:rsidRDefault="00F6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C847E" w14:textId="77777777" w:rsidR="00D20CA5" w:rsidRDefault="00D20C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F39696" w14:textId="77777777" w:rsidR="00D20CA5" w:rsidRDefault="00D20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47530"/>
      <w:docPartObj>
        <w:docPartGallery w:val="Page Numbers (Bottom of Page)"/>
        <w:docPartUnique/>
      </w:docPartObj>
    </w:sdtPr>
    <w:sdtEndPr>
      <w:rPr>
        <w:noProof/>
      </w:rPr>
    </w:sdtEndPr>
    <w:sdtContent>
      <w:p w14:paraId="7EE4B819" w14:textId="45124132" w:rsidR="0002606B" w:rsidRDefault="00B059DF" w:rsidP="0002606B">
        <w:pPr>
          <w:pStyle w:val="Footer"/>
        </w:pPr>
        <w:r>
          <w:t>C</w:t>
        </w:r>
        <w:r w:rsidR="0002606B">
          <w:t>DBG CV19</w:t>
        </w:r>
        <w:r w:rsidR="00356CAE">
          <w:t xml:space="preserve"> PROGRAM STATEMENT</w:t>
        </w:r>
      </w:p>
      <w:p w14:paraId="18BA54EB" w14:textId="188E5F4D" w:rsidR="008B3FFF" w:rsidRDefault="008B3FFF" w:rsidP="0002606B">
        <w:pPr>
          <w:pStyle w:val="Footer"/>
          <w:ind w:right="-36"/>
          <w:jc w:val="right"/>
        </w:pPr>
        <w:r>
          <w:fldChar w:fldCharType="begin"/>
        </w:r>
        <w:r>
          <w:instrText xml:space="preserve"> PAGE   \* MERGEFORMAT </w:instrText>
        </w:r>
        <w:r>
          <w:fldChar w:fldCharType="separate"/>
        </w:r>
        <w:r w:rsidR="00BD7A07">
          <w:rPr>
            <w:noProof/>
          </w:rPr>
          <w:t>4</w:t>
        </w:r>
        <w:r>
          <w:rPr>
            <w:noProof/>
          </w:rPr>
          <w:fldChar w:fldCharType="end"/>
        </w:r>
      </w:p>
    </w:sdtContent>
  </w:sdt>
  <w:p w14:paraId="0CF8AE05" w14:textId="77777777" w:rsidR="00D20CA5" w:rsidRDefault="00D20CA5">
    <w:pPr>
      <w:pStyle w:val="Footer"/>
      <w:pBdr>
        <w:top w:val="single" w:sz="4" w:space="1" w:color="auto"/>
      </w:pBd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8577E" w14:textId="77777777" w:rsidR="00F6794E" w:rsidRDefault="00F6794E">
      <w:r>
        <w:separator/>
      </w:r>
    </w:p>
  </w:footnote>
  <w:footnote w:type="continuationSeparator" w:id="0">
    <w:p w14:paraId="156B916D" w14:textId="77777777" w:rsidR="00F6794E" w:rsidRDefault="00F6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4B8"/>
    <w:multiLevelType w:val="hybridMultilevel"/>
    <w:tmpl w:val="F9FAB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5B6DF4"/>
    <w:multiLevelType w:val="hybridMultilevel"/>
    <w:tmpl w:val="34481C3A"/>
    <w:lvl w:ilvl="0" w:tplc="CF7449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A4618"/>
    <w:multiLevelType w:val="hybridMultilevel"/>
    <w:tmpl w:val="88F6D222"/>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06732979"/>
    <w:multiLevelType w:val="hybridMultilevel"/>
    <w:tmpl w:val="3E327974"/>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7324AB1"/>
    <w:multiLevelType w:val="hybridMultilevel"/>
    <w:tmpl w:val="887C6164"/>
    <w:lvl w:ilvl="0" w:tplc="540E0FCC">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8F0212"/>
    <w:multiLevelType w:val="hybridMultilevel"/>
    <w:tmpl w:val="20D62906"/>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6" w15:restartNumberingAfterBreak="0">
    <w:nsid w:val="09314363"/>
    <w:multiLevelType w:val="hybridMultilevel"/>
    <w:tmpl w:val="D43EE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921DBE"/>
    <w:multiLevelType w:val="hybridMultilevel"/>
    <w:tmpl w:val="69B4A52A"/>
    <w:lvl w:ilvl="0" w:tplc="4380FA46">
      <w:start w:val="1"/>
      <w:numFmt w:val="bullet"/>
      <w:lvlText w:val=""/>
      <w:lvlJc w:val="left"/>
      <w:pPr>
        <w:ind w:left="1440" w:hanging="360"/>
      </w:pPr>
      <w:rPr>
        <w:rFonts w:ascii="Symbol" w:hAnsi="Symbol" w:hint="default"/>
        <w:color w:val="1F497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8332ED"/>
    <w:multiLevelType w:val="hybridMultilevel"/>
    <w:tmpl w:val="2C007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A4E2C"/>
    <w:multiLevelType w:val="hybridMultilevel"/>
    <w:tmpl w:val="8FA08242"/>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0DA2DE5"/>
    <w:multiLevelType w:val="hybridMultilevel"/>
    <w:tmpl w:val="66F2B34A"/>
    <w:lvl w:ilvl="0" w:tplc="546892F6">
      <w:start w:val="5"/>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2807223"/>
    <w:multiLevelType w:val="hybridMultilevel"/>
    <w:tmpl w:val="4038FDF6"/>
    <w:lvl w:ilvl="0" w:tplc="DF3205A0">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5DE2616"/>
    <w:multiLevelType w:val="hybridMultilevel"/>
    <w:tmpl w:val="02143518"/>
    <w:lvl w:ilvl="0" w:tplc="4380FA46">
      <w:start w:val="1"/>
      <w:numFmt w:val="bullet"/>
      <w:lvlText w:val=""/>
      <w:lvlJc w:val="left"/>
      <w:pPr>
        <w:tabs>
          <w:tab w:val="num" w:pos="720"/>
        </w:tabs>
        <w:ind w:left="720" w:hanging="360"/>
      </w:pPr>
      <w:rPr>
        <w:rFonts w:ascii="Symbol" w:hAnsi="Symbol" w:hint="default"/>
        <w:color w:val="1F497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CB0E95"/>
    <w:multiLevelType w:val="hybridMultilevel"/>
    <w:tmpl w:val="C08C3D2A"/>
    <w:lvl w:ilvl="0" w:tplc="588425DC">
      <w:start w:val="7"/>
      <w:numFmt w:val="upperLetter"/>
      <w:lvlText w:val="%1."/>
      <w:lvlJc w:val="left"/>
      <w:pPr>
        <w:ind w:left="1080" w:hanging="360"/>
      </w:pPr>
      <w:rPr>
        <w:rFonts w:hint="default"/>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0E5903"/>
    <w:multiLevelType w:val="hybridMultilevel"/>
    <w:tmpl w:val="CA68A668"/>
    <w:lvl w:ilvl="0" w:tplc="73809850">
      <w:start w:val="1"/>
      <w:numFmt w:val="upperLetter"/>
      <w:lvlText w:val="%1."/>
      <w:lvlJc w:val="left"/>
      <w:pPr>
        <w:ind w:left="45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005E88"/>
    <w:multiLevelType w:val="hybridMultilevel"/>
    <w:tmpl w:val="AC70B97A"/>
    <w:lvl w:ilvl="0" w:tplc="FF70161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25D90"/>
    <w:multiLevelType w:val="hybridMultilevel"/>
    <w:tmpl w:val="51440508"/>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23594F75"/>
    <w:multiLevelType w:val="hybridMultilevel"/>
    <w:tmpl w:val="8976FE9E"/>
    <w:lvl w:ilvl="0" w:tplc="4380FA46">
      <w:start w:val="1"/>
      <w:numFmt w:val="bullet"/>
      <w:lvlText w:val=""/>
      <w:lvlJc w:val="left"/>
      <w:pPr>
        <w:tabs>
          <w:tab w:val="num" w:pos="1080"/>
        </w:tabs>
        <w:ind w:left="1440" w:hanging="720"/>
      </w:pPr>
      <w:rPr>
        <w:rFonts w:ascii="Symbol" w:hAnsi="Symbol" w:hint="default"/>
        <w:color w:val="1F497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0A4096"/>
    <w:multiLevelType w:val="hybridMultilevel"/>
    <w:tmpl w:val="C8A28A00"/>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258B06CF"/>
    <w:multiLevelType w:val="hybridMultilevel"/>
    <w:tmpl w:val="C97296C8"/>
    <w:lvl w:ilvl="0" w:tplc="CBD0A2E6">
      <w:start w:val="4"/>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0" w15:restartNumberingAfterBreak="0">
    <w:nsid w:val="259163D9"/>
    <w:multiLevelType w:val="hybridMultilevel"/>
    <w:tmpl w:val="0E4A95D6"/>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261F25DC"/>
    <w:multiLevelType w:val="hybridMultilevel"/>
    <w:tmpl w:val="87228E6E"/>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9931642"/>
    <w:multiLevelType w:val="hybridMultilevel"/>
    <w:tmpl w:val="1C0093DA"/>
    <w:lvl w:ilvl="0" w:tplc="79AE8EC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45232A"/>
    <w:multiLevelType w:val="hybridMultilevel"/>
    <w:tmpl w:val="5E6492F4"/>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C2B2DFB"/>
    <w:multiLevelType w:val="hybridMultilevel"/>
    <w:tmpl w:val="CD1ADAD2"/>
    <w:lvl w:ilvl="0" w:tplc="4B78C716">
      <w:start w:val="1"/>
      <w:numFmt w:val="bullet"/>
      <w:lvlText w:val=""/>
      <w:lvlJc w:val="left"/>
      <w:pPr>
        <w:ind w:left="1800" w:hanging="360"/>
      </w:pPr>
      <w:rPr>
        <w:rFonts w:ascii="Symbol" w:hAnsi="Symbol" w:hint="default"/>
        <w:color w:val="1F497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C5E5247"/>
    <w:multiLevelType w:val="hybridMultilevel"/>
    <w:tmpl w:val="09CAFD42"/>
    <w:lvl w:ilvl="0" w:tplc="8FAAEA68">
      <w:start w:val="1"/>
      <w:numFmt w:val="bullet"/>
      <w:lvlText w:val=""/>
      <w:lvlJc w:val="left"/>
      <w:pPr>
        <w:ind w:left="1800" w:hanging="360"/>
      </w:pPr>
      <w:rPr>
        <w:rFonts w:ascii="Symbol" w:hAnsi="Symbol" w:hint="default"/>
        <w:color w:val="4F81B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1B955AE"/>
    <w:multiLevelType w:val="hybridMultilevel"/>
    <w:tmpl w:val="2EB2C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5A578B"/>
    <w:multiLevelType w:val="hybridMultilevel"/>
    <w:tmpl w:val="210652B6"/>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8" w15:restartNumberingAfterBreak="0">
    <w:nsid w:val="36E82E8D"/>
    <w:multiLevelType w:val="hybridMultilevel"/>
    <w:tmpl w:val="1832BC4A"/>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C6D5BCC"/>
    <w:multiLevelType w:val="hybridMultilevel"/>
    <w:tmpl w:val="820C7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FF5031"/>
    <w:multiLevelType w:val="hybridMultilevel"/>
    <w:tmpl w:val="3EC8EA66"/>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3D622B0A"/>
    <w:multiLevelType w:val="hybridMultilevel"/>
    <w:tmpl w:val="0EC4D3DC"/>
    <w:lvl w:ilvl="0" w:tplc="55D66802">
      <w:start w:val="1"/>
      <w:numFmt w:val="bullet"/>
      <w:lvlText w:val=""/>
      <w:lvlJc w:val="left"/>
      <w:pPr>
        <w:tabs>
          <w:tab w:val="num" w:pos="720"/>
        </w:tabs>
        <w:ind w:left="720" w:hanging="360"/>
      </w:pPr>
      <w:rPr>
        <w:rFonts w:ascii="Symbol" w:hAnsi="Symbol" w:hint="default"/>
        <w:color w:val="1F497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747C4E"/>
    <w:multiLevelType w:val="hybridMultilevel"/>
    <w:tmpl w:val="6DC80EDA"/>
    <w:lvl w:ilvl="0" w:tplc="1A28D834">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30648F"/>
    <w:multiLevelType w:val="hybridMultilevel"/>
    <w:tmpl w:val="3ABED414"/>
    <w:lvl w:ilvl="0" w:tplc="4380FA46">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5A22C0"/>
    <w:multiLevelType w:val="hybridMultilevel"/>
    <w:tmpl w:val="3CD4DF82"/>
    <w:lvl w:ilvl="0" w:tplc="8716003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5746EA"/>
    <w:multiLevelType w:val="hybridMultilevel"/>
    <w:tmpl w:val="EB722E20"/>
    <w:lvl w:ilvl="0" w:tplc="36E8C914">
      <w:start w:val="1"/>
      <w:numFmt w:val="decimal"/>
      <w:lvlText w:val="%1."/>
      <w:lvlJc w:val="left"/>
      <w:pPr>
        <w:tabs>
          <w:tab w:val="num" w:pos="1080"/>
        </w:tabs>
        <w:ind w:left="1080" w:hanging="360"/>
      </w:pPr>
      <w:rPr>
        <w:rFonts w:hint="default"/>
        <w:b/>
      </w:rPr>
    </w:lvl>
    <w:lvl w:ilvl="1" w:tplc="5FBADD68">
      <w:start w:val="1"/>
      <w:numFmt w:val="lowerLetter"/>
      <w:lvlText w:val="%2."/>
      <w:lvlJc w:val="left"/>
      <w:pPr>
        <w:tabs>
          <w:tab w:val="num" w:pos="1800"/>
        </w:tabs>
        <w:ind w:left="1800" w:hanging="360"/>
      </w:pPr>
      <w:rPr>
        <w:rFonts w:hint="default"/>
      </w:rPr>
    </w:lvl>
    <w:lvl w:ilvl="2" w:tplc="099ADDFA">
      <w:start w:val="2"/>
      <w:numFmt w:val="low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4ECD5603"/>
    <w:multiLevelType w:val="hybridMultilevel"/>
    <w:tmpl w:val="86DC047E"/>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7" w15:restartNumberingAfterBreak="0">
    <w:nsid w:val="4F681176"/>
    <w:multiLevelType w:val="hybridMultilevel"/>
    <w:tmpl w:val="B7827110"/>
    <w:lvl w:ilvl="0" w:tplc="4380FA46">
      <w:start w:val="1"/>
      <w:numFmt w:val="bullet"/>
      <w:lvlText w:val=""/>
      <w:lvlJc w:val="left"/>
      <w:pPr>
        <w:ind w:left="2520" w:hanging="360"/>
      </w:pPr>
      <w:rPr>
        <w:rFonts w:ascii="Symbol" w:hAnsi="Symbol" w:hint="default"/>
        <w:color w:val="1F497D"/>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51625AA0"/>
    <w:multiLevelType w:val="hybridMultilevel"/>
    <w:tmpl w:val="02165C9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9" w15:restartNumberingAfterBreak="0">
    <w:nsid w:val="526B219B"/>
    <w:multiLevelType w:val="hybridMultilevel"/>
    <w:tmpl w:val="E60876CA"/>
    <w:lvl w:ilvl="0" w:tplc="84728D8E">
      <w:start w:val="1"/>
      <w:numFmt w:val="bullet"/>
      <w:lvlText w:val=""/>
      <w:lvlJc w:val="left"/>
      <w:pPr>
        <w:tabs>
          <w:tab w:val="num" w:pos="1440"/>
        </w:tabs>
        <w:ind w:left="1440" w:hanging="360"/>
      </w:pPr>
      <w:rPr>
        <w:rFonts w:ascii="Symbol" w:hAnsi="Symbol" w:hint="default"/>
        <w:color w:val="4F81BD"/>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32F6A27"/>
    <w:multiLevelType w:val="hybridMultilevel"/>
    <w:tmpl w:val="68D4F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F779B9"/>
    <w:multiLevelType w:val="hybridMultilevel"/>
    <w:tmpl w:val="8F76467C"/>
    <w:lvl w:ilvl="0" w:tplc="4380FA46">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71E37"/>
    <w:multiLevelType w:val="hybridMultilevel"/>
    <w:tmpl w:val="8DEAC27C"/>
    <w:lvl w:ilvl="0" w:tplc="4380FA46">
      <w:start w:val="1"/>
      <w:numFmt w:val="bullet"/>
      <w:lvlText w:val=""/>
      <w:lvlJc w:val="left"/>
      <w:pPr>
        <w:ind w:left="1080" w:hanging="360"/>
      </w:pPr>
      <w:rPr>
        <w:rFonts w:ascii="Symbol" w:hAnsi="Symbol" w:hint="default"/>
        <w:color w:val="1F497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7FF2799"/>
    <w:multiLevelType w:val="hybridMultilevel"/>
    <w:tmpl w:val="0728D37E"/>
    <w:lvl w:ilvl="0" w:tplc="4380FA46">
      <w:start w:val="1"/>
      <w:numFmt w:val="bullet"/>
      <w:lvlText w:val=""/>
      <w:lvlJc w:val="left"/>
      <w:pPr>
        <w:ind w:left="2340" w:hanging="360"/>
      </w:pPr>
      <w:rPr>
        <w:rFonts w:ascii="Symbol" w:hAnsi="Symbol" w:hint="default"/>
        <w:color w:val="1F497D"/>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4" w15:restartNumberingAfterBreak="0">
    <w:nsid w:val="5BE94F27"/>
    <w:multiLevelType w:val="hybridMultilevel"/>
    <w:tmpl w:val="5FD8550C"/>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5DD2127F"/>
    <w:multiLevelType w:val="hybridMultilevel"/>
    <w:tmpl w:val="DC66F468"/>
    <w:lvl w:ilvl="0" w:tplc="ECAE97C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EAA65C6"/>
    <w:multiLevelType w:val="hybridMultilevel"/>
    <w:tmpl w:val="2A3CB16E"/>
    <w:lvl w:ilvl="0" w:tplc="4380FA46">
      <w:start w:val="1"/>
      <w:numFmt w:val="bullet"/>
      <w:lvlText w:val=""/>
      <w:lvlJc w:val="left"/>
      <w:pPr>
        <w:ind w:left="4320" w:hanging="360"/>
      </w:pPr>
      <w:rPr>
        <w:rFonts w:ascii="Symbol" w:hAnsi="Symbol" w:hint="default"/>
        <w:color w:val="1F497D"/>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7" w15:restartNumberingAfterBreak="0">
    <w:nsid w:val="60920BEE"/>
    <w:multiLevelType w:val="hybridMultilevel"/>
    <w:tmpl w:val="CCD8349C"/>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8" w15:restartNumberingAfterBreak="0">
    <w:nsid w:val="634E056D"/>
    <w:multiLevelType w:val="hybridMultilevel"/>
    <w:tmpl w:val="C15A4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7F2019"/>
    <w:multiLevelType w:val="hybridMultilevel"/>
    <w:tmpl w:val="0E86858C"/>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0" w15:restartNumberingAfterBreak="0">
    <w:nsid w:val="64AC607A"/>
    <w:multiLevelType w:val="hybridMultilevel"/>
    <w:tmpl w:val="F3E8A4D8"/>
    <w:lvl w:ilvl="0" w:tplc="1A28EB5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1" w15:restartNumberingAfterBreak="0">
    <w:nsid w:val="6AD406D5"/>
    <w:multiLevelType w:val="hybridMultilevel"/>
    <w:tmpl w:val="8FBEE92E"/>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2" w15:restartNumberingAfterBreak="0">
    <w:nsid w:val="6B6F3D01"/>
    <w:multiLevelType w:val="hybridMultilevel"/>
    <w:tmpl w:val="66483D96"/>
    <w:lvl w:ilvl="0" w:tplc="EF80BFA2">
      <w:start w:val="1"/>
      <w:numFmt w:val="decimal"/>
      <w:lvlText w:val="%1."/>
      <w:lvlJc w:val="left"/>
      <w:pPr>
        <w:tabs>
          <w:tab w:val="num" w:pos="1080"/>
        </w:tabs>
        <w:ind w:left="1080" w:hanging="360"/>
      </w:pPr>
      <w:rPr>
        <w:rFonts w:hint="default"/>
        <w:b/>
      </w:rPr>
    </w:lvl>
    <w:lvl w:ilvl="1" w:tplc="FFF64F9A">
      <w:start w:val="1"/>
      <w:numFmt w:val="none"/>
      <w:lvlText w:val="(i)"/>
      <w:lvlJc w:val="left"/>
      <w:pPr>
        <w:tabs>
          <w:tab w:val="num" w:pos="2520"/>
        </w:tabs>
        <w:ind w:left="1440" w:firstLine="720"/>
      </w:pPr>
      <w:rPr>
        <w:rFonts w:hint="default"/>
      </w:rPr>
    </w:lvl>
    <w:lvl w:ilvl="2" w:tplc="36107DB0">
      <w:start w:val="1"/>
      <w:numFmt w:val="lowerRoman"/>
      <w:lvlText w:val="(%3.)"/>
      <w:lvlJc w:val="right"/>
      <w:pPr>
        <w:tabs>
          <w:tab w:val="num" w:pos="2520"/>
        </w:tabs>
        <w:ind w:left="2520" w:hanging="18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6CC04F10"/>
    <w:multiLevelType w:val="hybridMultilevel"/>
    <w:tmpl w:val="054C963A"/>
    <w:lvl w:ilvl="0" w:tplc="978E8A94">
      <w:start w:val="1"/>
      <w:numFmt w:val="bullet"/>
      <w:lvlText w:val=""/>
      <w:lvlJc w:val="left"/>
      <w:pPr>
        <w:ind w:left="1800" w:hanging="360"/>
      </w:pPr>
      <w:rPr>
        <w:rFonts w:ascii="Symbol" w:hAnsi="Symbol" w:hint="default"/>
        <w:color w:val="4F81B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718A18C1"/>
    <w:multiLevelType w:val="hybridMultilevel"/>
    <w:tmpl w:val="C676125A"/>
    <w:lvl w:ilvl="0" w:tplc="4380FA46">
      <w:start w:val="1"/>
      <w:numFmt w:val="bullet"/>
      <w:lvlText w:val=""/>
      <w:lvlJc w:val="left"/>
      <w:pPr>
        <w:ind w:left="1440" w:hanging="360"/>
      </w:pPr>
      <w:rPr>
        <w:rFonts w:ascii="Symbol" w:hAnsi="Symbol" w:hint="default"/>
        <w:color w:val="1F497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2823D78"/>
    <w:multiLevelType w:val="hybridMultilevel"/>
    <w:tmpl w:val="8376B872"/>
    <w:lvl w:ilvl="0" w:tplc="73809850">
      <w:start w:val="1"/>
      <w:numFmt w:val="upperLetter"/>
      <w:lvlText w:val="%1."/>
      <w:lvlJc w:val="left"/>
      <w:pPr>
        <w:ind w:left="45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DC663C"/>
    <w:multiLevelType w:val="hybridMultilevel"/>
    <w:tmpl w:val="5064A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747E56"/>
    <w:multiLevelType w:val="hybridMultilevel"/>
    <w:tmpl w:val="C3EA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0A7049"/>
    <w:multiLevelType w:val="hybridMultilevel"/>
    <w:tmpl w:val="46941FA2"/>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7FAD5ED0"/>
    <w:multiLevelType w:val="hybridMultilevel"/>
    <w:tmpl w:val="32184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1"/>
  </w:num>
  <w:num w:numId="3">
    <w:abstractNumId w:val="39"/>
  </w:num>
  <w:num w:numId="4">
    <w:abstractNumId w:val="38"/>
  </w:num>
  <w:num w:numId="5">
    <w:abstractNumId w:val="17"/>
  </w:num>
  <w:num w:numId="6">
    <w:abstractNumId w:val="53"/>
  </w:num>
  <w:num w:numId="7">
    <w:abstractNumId w:val="25"/>
  </w:num>
  <w:num w:numId="8">
    <w:abstractNumId w:val="24"/>
  </w:num>
  <w:num w:numId="9">
    <w:abstractNumId w:val="32"/>
  </w:num>
  <w:num w:numId="10">
    <w:abstractNumId w:val="2"/>
  </w:num>
  <w:num w:numId="11">
    <w:abstractNumId w:val="36"/>
  </w:num>
  <w:num w:numId="12">
    <w:abstractNumId w:val="27"/>
  </w:num>
  <w:num w:numId="13">
    <w:abstractNumId w:val="50"/>
  </w:num>
  <w:num w:numId="14">
    <w:abstractNumId w:val="21"/>
  </w:num>
  <w:num w:numId="15">
    <w:abstractNumId w:val="23"/>
  </w:num>
  <w:num w:numId="16">
    <w:abstractNumId w:val="58"/>
  </w:num>
  <w:num w:numId="17">
    <w:abstractNumId w:val="43"/>
  </w:num>
  <w:num w:numId="18">
    <w:abstractNumId w:val="30"/>
  </w:num>
  <w:num w:numId="19">
    <w:abstractNumId w:val="5"/>
  </w:num>
  <w:num w:numId="20">
    <w:abstractNumId w:val="51"/>
  </w:num>
  <w:num w:numId="21">
    <w:abstractNumId w:val="3"/>
  </w:num>
  <w:num w:numId="22">
    <w:abstractNumId w:val="20"/>
  </w:num>
  <w:num w:numId="23">
    <w:abstractNumId w:val="47"/>
  </w:num>
  <w:num w:numId="24">
    <w:abstractNumId w:val="41"/>
  </w:num>
  <w:num w:numId="25">
    <w:abstractNumId w:val="9"/>
  </w:num>
  <w:num w:numId="26">
    <w:abstractNumId w:val="33"/>
  </w:num>
  <w:num w:numId="27">
    <w:abstractNumId w:val="28"/>
  </w:num>
  <w:num w:numId="28">
    <w:abstractNumId w:val="54"/>
  </w:num>
  <w:num w:numId="29">
    <w:abstractNumId w:val="46"/>
  </w:num>
  <w:num w:numId="30">
    <w:abstractNumId w:val="7"/>
  </w:num>
  <w:num w:numId="31">
    <w:abstractNumId w:val="37"/>
  </w:num>
  <w:num w:numId="32">
    <w:abstractNumId w:val="42"/>
  </w:num>
  <w:num w:numId="33">
    <w:abstractNumId w:val="44"/>
  </w:num>
  <w:num w:numId="34">
    <w:abstractNumId w:val="49"/>
  </w:num>
  <w:num w:numId="35">
    <w:abstractNumId w:val="16"/>
  </w:num>
  <w:num w:numId="36">
    <w:abstractNumId w:val="18"/>
  </w:num>
  <w:num w:numId="37">
    <w:abstractNumId w:val="8"/>
  </w:num>
  <w:num w:numId="38">
    <w:abstractNumId w:val="40"/>
  </w:num>
  <w:num w:numId="39">
    <w:abstractNumId w:val="45"/>
  </w:num>
  <w:num w:numId="40">
    <w:abstractNumId w:val="34"/>
  </w:num>
  <w:num w:numId="41">
    <w:abstractNumId w:val="48"/>
  </w:num>
  <w:num w:numId="42">
    <w:abstractNumId w:val="55"/>
  </w:num>
  <w:num w:numId="43">
    <w:abstractNumId w:val="13"/>
  </w:num>
  <w:num w:numId="44">
    <w:abstractNumId w:val="26"/>
  </w:num>
  <w:num w:numId="45">
    <w:abstractNumId w:val="59"/>
  </w:num>
  <w:num w:numId="46">
    <w:abstractNumId w:val="29"/>
  </w:num>
  <w:num w:numId="47">
    <w:abstractNumId w:val="56"/>
  </w:num>
  <w:num w:numId="48">
    <w:abstractNumId w:val="1"/>
  </w:num>
  <w:num w:numId="49">
    <w:abstractNumId w:val="4"/>
  </w:num>
  <w:num w:numId="50">
    <w:abstractNumId w:val="14"/>
  </w:num>
  <w:num w:numId="51">
    <w:abstractNumId w:val="19"/>
  </w:num>
  <w:num w:numId="52">
    <w:abstractNumId w:val="35"/>
  </w:num>
  <w:num w:numId="53">
    <w:abstractNumId w:val="0"/>
  </w:num>
  <w:num w:numId="54">
    <w:abstractNumId w:val="57"/>
  </w:num>
  <w:num w:numId="55">
    <w:abstractNumId w:val="11"/>
  </w:num>
  <w:num w:numId="56">
    <w:abstractNumId w:val="15"/>
  </w:num>
  <w:num w:numId="57">
    <w:abstractNumId w:val="10"/>
  </w:num>
  <w:num w:numId="58">
    <w:abstractNumId w:val="52"/>
  </w:num>
  <w:num w:numId="59">
    <w:abstractNumId w:val="22"/>
  </w:num>
  <w:num w:numId="60">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E7"/>
    <w:rsid w:val="000014FB"/>
    <w:rsid w:val="00001B89"/>
    <w:rsid w:val="000046F7"/>
    <w:rsid w:val="00006EC5"/>
    <w:rsid w:val="00007974"/>
    <w:rsid w:val="00011875"/>
    <w:rsid w:val="00011BD5"/>
    <w:rsid w:val="00011F5D"/>
    <w:rsid w:val="00012102"/>
    <w:rsid w:val="000132B6"/>
    <w:rsid w:val="000138E2"/>
    <w:rsid w:val="00014F0E"/>
    <w:rsid w:val="0001548E"/>
    <w:rsid w:val="00015550"/>
    <w:rsid w:val="00020E8B"/>
    <w:rsid w:val="000211EE"/>
    <w:rsid w:val="00021AC8"/>
    <w:rsid w:val="00025323"/>
    <w:rsid w:val="0002606B"/>
    <w:rsid w:val="00027D30"/>
    <w:rsid w:val="00031EBC"/>
    <w:rsid w:val="00034DE1"/>
    <w:rsid w:val="00034E44"/>
    <w:rsid w:val="00035F14"/>
    <w:rsid w:val="00040556"/>
    <w:rsid w:val="00040C54"/>
    <w:rsid w:val="000413C8"/>
    <w:rsid w:val="00042810"/>
    <w:rsid w:val="00042AD1"/>
    <w:rsid w:val="00042B4E"/>
    <w:rsid w:val="00044083"/>
    <w:rsid w:val="00044C5F"/>
    <w:rsid w:val="00045310"/>
    <w:rsid w:val="00045822"/>
    <w:rsid w:val="00045ED6"/>
    <w:rsid w:val="000465F4"/>
    <w:rsid w:val="00046765"/>
    <w:rsid w:val="00047B80"/>
    <w:rsid w:val="0005231D"/>
    <w:rsid w:val="000545BC"/>
    <w:rsid w:val="00054DB7"/>
    <w:rsid w:val="00055C30"/>
    <w:rsid w:val="000565CB"/>
    <w:rsid w:val="00056D7F"/>
    <w:rsid w:val="00056F28"/>
    <w:rsid w:val="00060EEC"/>
    <w:rsid w:val="00061D9F"/>
    <w:rsid w:val="00062948"/>
    <w:rsid w:val="00064447"/>
    <w:rsid w:val="00064653"/>
    <w:rsid w:val="000662E8"/>
    <w:rsid w:val="00073175"/>
    <w:rsid w:val="00074BFD"/>
    <w:rsid w:val="000803F2"/>
    <w:rsid w:val="0008104D"/>
    <w:rsid w:val="000817EE"/>
    <w:rsid w:val="000835D8"/>
    <w:rsid w:val="000839E3"/>
    <w:rsid w:val="00083F6C"/>
    <w:rsid w:val="000848FB"/>
    <w:rsid w:val="00090B8D"/>
    <w:rsid w:val="00091CC7"/>
    <w:rsid w:val="0009227B"/>
    <w:rsid w:val="000940B4"/>
    <w:rsid w:val="0009601A"/>
    <w:rsid w:val="000963CC"/>
    <w:rsid w:val="000A3BEB"/>
    <w:rsid w:val="000A4A3D"/>
    <w:rsid w:val="000A54B2"/>
    <w:rsid w:val="000A5E5C"/>
    <w:rsid w:val="000A67C6"/>
    <w:rsid w:val="000A761F"/>
    <w:rsid w:val="000B3513"/>
    <w:rsid w:val="000B5C63"/>
    <w:rsid w:val="000B7321"/>
    <w:rsid w:val="000B7CA3"/>
    <w:rsid w:val="000C0D8B"/>
    <w:rsid w:val="000C1D75"/>
    <w:rsid w:val="000C3849"/>
    <w:rsid w:val="000C3C42"/>
    <w:rsid w:val="000C41E8"/>
    <w:rsid w:val="000C52A9"/>
    <w:rsid w:val="000C7120"/>
    <w:rsid w:val="000C7F48"/>
    <w:rsid w:val="000D1123"/>
    <w:rsid w:val="000D1EF8"/>
    <w:rsid w:val="000D2221"/>
    <w:rsid w:val="000E22BA"/>
    <w:rsid w:val="000E371D"/>
    <w:rsid w:val="000E4177"/>
    <w:rsid w:val="000E5C51"/>
    <w:rsid w:val="000E61C3"/>
    <w:rsid w:val="000E6FFA"/>
    <w:rsid w:val="000F14AD"/>
    <w:rsid w:val="000F1F5D"/>
    <w:rsid w:val="000F5763"/>
    <w:rsid w:val="0010216C"/>
    <w:rsid w:val="001025C3"/>
    <w:rsid w:val="00102D42"/>
    <w:rsid w:val="00103E29"/>
    <w:rsid w:val="0010570F"/>
    <w:rsid w:val="00105D7B"/>
    <w:rsid w:val="001064AA"/>
    <w:rsid w:val="001107F1"/>
    <w:rsid w:val="001129C1"/>
    <w:rsid w:val="00112CB8"/>
    <w:rsid w:val="00113C03"/>
    <w:rsid w:val="001167BC"/>
    <w:rsid w:val="00116C57"/>
    <w:rsid w:val="00120669"/>
    <w:rsid w:val="00124269"/>
    <w:rsid w:val="001247ED"/>
    <w:rsid w:val="001248F2"/>
    <w:rsid w:val="0012665D"/>
    <w:rsid w:val="001269BB"/>
    <w:rsid w:val="0013107D"/>
    <w:rsid w:val="00132465"/>
    <w:rsid w:val="00135023"/>
    <w:rsid w:val="0013532D"/>
    <w:rsid w:val="00135B9F"/>
    <w:rsid w:val="001361E9"/>
    <w:rsid w:val="0013677E"/>
    <w:rsid w:val="00137958"/>
    <w:rsid w:val="00137F7F"/>
    <w:rsid w:val="00140EB6"/>
    <w:rsid w:val="00141778"/>
    <w:rsid w:val="00147E5F"/>
    <w:rsid w:val="00150F81"/>
    <w:rsid w:val="0015366B"/>
    <w:rsid w:val="00161B1B"/>
    <w:rsid w:val="00162381"/>
    <w:rsid w:val="00165697"/>
    <w:rsid w:val="00173A49"/>
    <w:rsid w:val="00174AA9"/>
    <w:rsid w:val="00175DEB"/>
    <w:rsid w:val="00176D63"/>
    <w:rsid w:val="00180599"/>
    <w:rsid w:val="00180658"/>
    <w:rsid w:val="001819C2"/>
    <w:rsid w:val="001820A1"/>
    <w:rsid w:val="00183791"/>
    <w:rsid w:val="00184831"/>
    <w:rsid w:val="0018622B"/>
    <w:rsid w:val="001862CF"/>
    <w:rsid w:val="001863A6"/>
    <w:rsid w:val="00187DDC"/>
    <w:rsid w:val="00190F83"/>
    <w:rsid w:val="00191271"/>
    <w:rsid w:val="001917CE"/>
    <w:rsid w:val="00191F33"/>
    <w:rsid w:val="00192C82"/>
    <w:rsid w:val="001952AF"/>
    <w:rsid w:val="00197BBB"/>
    <w:rsid w:val="00197EE2"/>
    <w:rsid w:val="001A29F7"/>
    <w:rsid w:val="001A363C"/>
    <w:rsid w:val="001A40BB"/>
    <w:rsid w:val="001A43C8"/>
    <w:rsid w:val="001B02EF"/>
    <w:rsid w:val="001B0826"/>
    <w:rsid w:val="001B699D"/>
    <w:rsid w:val="001B6D37"/>
    <w:rsid w:val="001B7576"/>
    <w:rsid w:val="001B761E"/>
    <w:rsid w:val="001C12B1"/>
    <w:rsid w:val="001C1994"/>
    <w:rsid w:val="001C3D11"/>
    <w:rsid w:val="001C5777"/>
    <w:rsid w:val="001D1F11"/>
    <w:rsid w:val="001D32B7"/>
    <w:rsid w:val="001D7247"/>
    <w:rsid w:val="001E1B51"/>
    <w:rsid w:val="001E672E"/>
    <w:rsid w:val="001E693C"/>
    <w:rsid w:val="001E6CDA"/>
    <w:rsid w:val="001E7BDC"/>
    <w:rsid w:val="001E7C1C"/>
    <w:rsid w:val="001F0B8D"/>
    <w:rsid w:val="001F103D"/>
    <w:rsid w:val="001F2101"/>
    <w:rsid w:val="001F22D3"/>
    <w:rsid w:val="001F2962"/>
    <w:rsid w:val="001F3DFB"/>
    <w:rsid w:val="001F3ECA"/>
    <w:rsid w:val="001F404F"/>
    <w:rsid w:val="001F51EE"/>
    <w:rsid w:val="001F54DA"/>
    <w:rsid w:val="001F6B8F"/>
    <w:rsid w:val="00200E95"/>
    <w:rsid w:val="00202B86"/>
    <w:rsid w:val="002034D3"/>
    <w:rsid w:val="00203B09"/>
    <w:rsid w:val="00204B66"/>
    <w:rsid w:val="00204E5C"/>
    <w:rsid w:val="00210204"/>
    <w:rsid w:val="0021213D"/>
    <w:rsid w:val="00212A3D"/>
    <w:rsid w:val="00213B1A"/>
    <w:rsid w:val="00213EE9"/>
    <w:rsid w:val="002144F8"/>
    <w:rsid w:val="00222652"/>
    <w:rsid w:val="00222836"/>
    <w:rsid w:val="00224A50"/>
    <w:rsid w:val="002251B0"/>
    <w:rsid w:val="00225E82"/>
    <w:rsid w:val="002262DD"/>
    <w:rsid w:val="00227761"/>
    <w:rsid w:val="00232AD2"/>
    <w:rsid w:val="00233F81"/>
    <w:rsid w:val="002344A5"/>
    <w:rsid w:val="00236AFD"/>
    <w:rsid w:val="00242962"/>
    <w:rsid w:val="0024489D"/>
    <w:rsid w:val="00244EF4"/>
    <w:rsid w:val="00247360"/>
    <w:rsid w:val="00250963"/>
    <w:rsid w:val="00250DDA"/>
    <w:rsid w:val="00252D22"/>
    <w:rsid w:val="00256155"/>
    <w:rsid w:val="002605FD"/>
    <w:rsid w:val="00260E70"/>
    <w:rsid w:val="00261690"/>
    <w:rsid w:val="00261C4B"/>
    <w:rsid w:val="00262E55"/>
    <w:rsid w:val="0026522F"/>
    <w:rsid w:val="00265EA7"/>
    <w:rsid w:val="00274118"/>
    <w:rsid w:val="00274D82"/>
    <w:rsid w:val="00274EA1"/>
    <w:rsid w:val="002765F3"/>
    <w:rsid w:val="00277D2F"/>
    <w:rsid w:val="00281C4A"/>
    <w:rsid w:val="00281D19"/>
    <w:rsid w:val="00284618"/>
    <w:rsid w:val="00286F55"/>
    <w:rsid w:val="00287338"/>
    <w:rsid w:val="00287B2B"/>
    <w:rsid w:val="00291183"/>
    <w:rsid w:val="00292F67"/>
    <w:rsid w:val="00294E42"/>
    <w:rsid w:val="00295907"/>
    <w:rsid w:val="00295909"/>
    <w:rsid w:val="002A35C7"/>
    <w:rsid w:val="002A3FEE"/>
    <w:rsid w:val="002A4D7F"/>
    <w:rsid w:val="002A515A"/>
    <w:rsid w:val="002B0481"/>
    <w:rsid w:val="002B1581"/>
    <w:rsid w:val="002B2AD4"/>
    <w:rsid w:val="002B42F3"/>
    <w:rsid w:val="002B5A0F"/>
    <w:rsid w:val="002B673A"/>
    <w:rsid w:val="002C08FE"/>
    <w:rsid w:val="002C0CFD"/>
    <w:rsid w:val="002C1700"/>
    <w:rsid w:val="002C2BF7"/>
    <w:rsid w:val="002C341D"/>
    <w:rsid w:val="002C3EE9"/>
    <w:rsid w:val="002C4805"/>
    <w:rsid w:val="002C58CD"/>
    <w:rsid w:val="002C78A0"/>
    <w:rsid w:val="002D180B"/>
    <w:rsid w:val="002D23DC"/>
    <w:rsid w:val="002D4526"/>
    <w:rsid w:val="002D55A9"/>
    <w:rsid w:val="002D5F4E"/>
    <w:rsid w:val="002D67EC"/>
    <w:rsid w:val="002D6E40"/>
    <w:rsid w:val="002E30A4"/>
    <w:rsid w:val="002E33A4"/>
    <w:rsid w:val="002F26C1"/>
    <w:rsid w:val="002F3F5F"/>
    <w:rsid w:val="0030037F"/>
    <w:rsid w:val="00300558"/>
    <w:rsid w:val="00300766"/>
    <w:rsid w:val="0030152D"/>
    <w:rsid w:val="00301BC0"/>
    <w:rsid w:val="00302B15"/>
    <w:rsid w:val="003036D4"/>
    <w:rsid w:val="00312A0A"/>
    <w:rsid w:val="00313340"/>
    <w:rsid w:val="0031541B"/>
    <w:rsid w:val="0032029C"/>
    <w:rsid w:val="003207CF"/>
    <w:rsid w:val="00321898"/>
    <w:rsid w:val="00323F33"/>
    <w:rsid w:val="00324A1F"/>
    <w:rsid w:val="00327EC0"/>
    <w:rsid w:val="003311BC"/>
    <w:rsid w:val="0033137E"/>
    <w:rsid w:val="0033192A"/>
    <w:rsid w:val="00335336"/>
    <w:rsid w:val="00337BA8"/>
    <w:rsid w:val="003419C1"/>
    <w:rsid w:val="00342057"/>
    <w:rsid w:val="00347D32"/>
    <w:rsid w:val="00352BC1"/>
    <w:rsid w:val="00356CAE"/>
    <w:rsid w:val="00357A6E"/>
    <w:rsid w:val="00357EE7"/>
    <w:rsid w:val="00361843"/>
    <w:rsid w:val="00370598"/>
    <w:rsid w:val="00370AED"/>
    <w:rsid w:val="003732F2"/>
    <w:rsid w:val="003759E1"/>
    <w:rsid w:val="0037759D"/>
    <w:rsid w:val="00377BF4"/>
    <w:rsid w:val="003838EB"/>
    <w:rsid w:val="00383D6D"/>
    <w:rsid w:val="00386971"/>
    <w:rsid w:val="00386E53"/>
    <w:rsid w:val="00387302"/>
    <w:rsid w:val="00394843"/>
    <w:rsid w:val="00397DD9"/>
    <w:rsid w:val="003A15FC"/>
    <w:rsid w:val="003A1776"/>
    <w:rsid w:val="003A2298"/>
    <w:rsid w:val="003A3015"/>
    <w:rsid w:val="003A4163"/>
    <w:rsid w:val="003A5ABA"/>
    <w:rsid w:val="003A7170"/>
    <w:rsid w:val="003A747A"/>
    <w:rsid w:val="003B0477"/>
    <w:rsid w:val="003B0E74"/>
    <w:rsid w:val="003B1777"/>
    <w:rsid w:val="003B209E"/>
    <w:rsid w:val="003B3178"/>
    <w:rsid w:val="003B32A8"/>
    <w:rsid w:val="003B32B8"/>
    <w:rsid w:val="003B4871"/>
    <w:rsid w:val="003B5E7B"/>
    <w:rsid w:val="003C1D95"/>
    <w:rsid w:val="003C233A"/>
    <w:rsid w:val="003C33EE"/>
    <w:rsid w:val="003C6BD0"/>
    <w:rsid w:val="003D24C8"/>
    <w:rsid w:val="003D261D"/>
    <w:rsid w:val="003D5D73"/>
    <w:rsid w:val="003D621B"/>
    <w:rsid w:val="003D797E"/>
    <w:rsid w:val="003E0B4A"/>
    <w:rsid w:val="003E0BD2"/>
    <w:rsid w:val="003E0D1C"/>
    <w:rsid w:val="003E28C4"/>
    <w:rsid w:val="003E31B3"/>
    <w:rsid w:val="003E3551"/>
    <w:rsid w:val="003E4845"/>
    <w:rsid w:val="003E4D13"/>
    <w:rsid w:val="003E5E3C"/>
    <w:rsid w:val="003F0C73"/>
    <w:rsid w:val="003F1FB9"/>
    <w:rsid w:val="003F41AB"/>
    <w:rsid w:val="003F436E"/>
    <w:rsid w:val="003F4B7F"/>
    <w:rsid w:val="003F7DE1"/>
    <w:rsid w:val="00406F20"/>
    <w:rsid w:val="0041268E"/>
    <w:rsid w:val="00414BD8"/>
    <w:rsid w:val="00416158"/>
    <w:rsid w:val="004167B1"/>
    <w:rsid w:val="00417E73"/>
    <w:rsid w:val="00421671"/>
    <w:rsid w:val="004229CF"/>
    <w:rsid w:val="00423C0F"/>
    <w:rsid w:val="00425013"/>
    <w:rsid w:val="004265CD"/>
    <w:rsid w:val="004350A3"/>
    <w:rsid w:val="0043640E"/>
    <w:rsid w:val="00437D77"/>
    <w:rsid w:val="00440ADD"/>
    <w:rsid w:val="00441E21"/>
    <w:rsid w:val="004503EC"/>
    <w:rsid w:val="00450508"/>
    <w:rsid w:val="00453091"/>
    <w:rsid w:val="0045352C"/>
    <w:rsid w:val="00453D51"/>
    <w:rsid w:val="00456010"/>
    <w:rsid w:val="00462EAA"/>
    <w:rsid w:val="004669D6"/>
    <w:rsid w:val="0046777B"/>
    <w:rsid w:val="00470075"/>
    <w:rsid w:val="0047025D"/>
    <w:rsid w:val="00470D61"/>
    <w:rsid w:val="00472839"/>
    <w:rsid w:val="00472CC1"/>
    <w:rsid w:val="00476FF3"/>
    <w:rsid w:val="004777FC"/>
    <w:rsid w:val="00482468"/>
    <w:rsid w:val="00486F38"/>
    <w:rsid w:val="00487656"/>
    <w:rsid w:val="00491603"/>
    <w:rsid w:val="00492195"/>
    <w:rsid w:val="00492224"/>
    <w:rsid w:val="00492A08"/>
    <w:rsid w:val="004938E0"/>
    <w:rsid w:val="00493F18"/>
    <w:rsid w:val="00494CE0"/>
    <w:rsid w:val="004A086C"/>
    <w:rsid w:val="004A1765"/>
    <w:rsid w:val="004A1D36"/>
    <w:rsid w:val="004A256F"/>
    <w:rsid w:val="004A53C7"/>
    <w:rsid w:val="004A5986"/>
    <w:rsid w:val="004A7FD3"/>
    <w:rsid w:val="004B03E1"/>
    <w:rsid w:val="004B0CA0"/>
    <w:rsid w:val="004B4154"/>
    <w:rsid w:val="004B45BA"/>
    <w:rsid w:val="004B6AB8"/>
    <w:rsid w:val="004C1028"/>
    <w:rsid w:val="004C1F45"/>
    <w:rsid w:val="004C2C0E"/>
    <w:rsid w:val="004C381D"/>
    <w:rsid w:val="004C6842"/>
    <w:rsid w:val="004D08F0"/>
    <w:rsid w:val="004D1E61"/>
    <w:rsid w:val="004D63C4"/>
    <w:rsid w:val="004D67FE"/>
    <w:rsid w:val="004D6C8A"/>
    <w:rsid w:val="004D6EA8"/>
    <w:rsid w:val="004D7A91"/>
    <w:rsid w:val="004E07CF"/>
    <w:rsid w:val="004E3E9F"/>
    <w:rsid w:val="004E4172"/>
    <w:rsid w:val="004E678F"/>
    <w:rsid w:val="004F1350"/>
    <w:rsid w:val="004F33EA"/>
    <w:rsid w:val="004F3F11"/>
    <w:rsid w:val="004F701D"/>
    <w:rsid w:val="004F7C5D"/>
    <w:rsid w:val="00503125"/>
    <w:rsid w:val="005034E8"/>
    <w:rsid w:val="00512435"/>
    <w:rsid w:val="00513AEF"/>
    <w:rsid w:val="005145C7"/>
    <w:rsid w:val="00520075"/>
    <w:rsid w:val="005213B0"/>
    <w:rsid w:val="0052187F"/>
    <w:rsid w:val="00523850"/>
    <w:rsid w:val="005238AE"/>
    <w:rsid w:val="00524B35"/>
    <w:rsid w:val="0052751A"/>
    <w:rsid w:val="00527CD6"/>
    <w:rsid w:val="00532EE7"/>
    <w:rsid w:val="00532EFB"/>
    <w:rsid w:val="00534F83"/>
    <w:rsid w:val="00541052"/>
    <w:rsid w:val="0054186E"/>
    <w:rsid w:val="005435EC"/>
    <w:rsid w:val="00543649"/>
    <w:rsid w:val="005438BA"/>
    <w:rsid w:val="005458C0"/>
    <w:rsid w:val="00547348"/>
    <w:rsid w:val="0054736D"/>
    <w:rsid w:val="005549AC"/>
    <w:rsid w:val="005621D9"/>
    <w:rsid w:val="005628F4"/>
    <w:rsid w:val="00562A16"/>
    <w:rsid w:val="00563433"/>
    <w:rsid w:val="00563C0A"/>
    <w:rsid w:val="00566343"/>
    <w:rsid w:val="005706DD"/>
    <w:rsid w:val="00572005"/>
    <w:rsid w:val="0057461E"/>
    <w:rsid w:val="005760DD"/>
    <w:rsid w:val="00576D44"/>
    <w:rsid w:val="00581083"/>
    <w:rsid w:val="00582256"/>
    <w:rsid w:val="00582EE4"/>
    <w:rsid w:val="005847BF"/>
    <w:rsid w:val="00585A54"/>
    <w:rsid w:val="0058669E"/>
    <w:rsid w:val="00587092"/>
    <w:rsid w:val="00587BB2"/>
    <w:rsid w:val="00592468"/>
    <w:rsid w:val="00597693"/>
    <w:rsid w:val="005978A5"/>
    <w:rsid w:val="00597B6E"/>
    <w:rsid w:val="00597E7E"/>
    <w:rsid w:val="005A0298"/>
    <w:rsid w:val="005A043E"/>
    <w:rsid w:val="005A12B5"/>
    <w:rsid w:val="005A2D61"/>
    <w:rsid w:val="005A38ED"/>
    <w:rsid w:val="005A4F7C"/>
    <w:rsid w:val="005A4FA6"/>
    <w:rsid w:val="005B008C"/>
    <w:rsid w:val="005B0DC9"/>
    <w:rsid w:val="005B1748"/>
    <w:rsid w:val="005B363A"/>
    <w:rsid w:val="005B46A7"/>
    <w:rsid w:val="005B495E"/>
    <w:rsid w:val="005B4C69"/>
    <w:rsid w:val="005B6566"/>
    <w:rsid w:val="005B7361"/>
    <w:rsid w:val="005B7D7F"/>
    <w:rsid w:val="005C3AB0"/>
    <w:rsid w:val="005C7F09"/>
    <w:rsid w:val="005D0F2B"/>
    <w:rsid w:val="005D1CEB"/>
    <w:rsid w:val="005D1E25"/>
    <w:rsid w:val="005D2297"/>
    <w:rsid w:val="005D2E27"/>
    <w:rsid w:val="005D41D0"/>
    <w:rsid w:val="005D60C2"/>
    <w:rsid w:val="005D62E7"/>
    <w:rsid w:val="005D76F8"/>
    <w:rsid w:val="005D7F4C"/>
    <w:rsid w:val="005E0606"/>
    <w:rsid w:val="005E2C24"/>
    <w:rsid w:val="005E3F34"/>
    <w:rsid w:val="005E41F1"/>
    <w:rsid w:val="005F09DB"/>
    <w:rsid w:val="005F40EF"/>
    <w:rsid w:val="005F5D19"/>
    <w:rsid w:val="005F5FBA"/>
    <w:rsid w:val="005F659B"/>
    <w:rsid w:val="005F715C"/>
    <w:rsid w:val="00601AB5"/>
    <w:rsid w:val="00601FD1"/>
    <w:rsid w:val="00602D9B"/>
    <w:rsid w:val="006105DB"/>
    <w:rsid w:val="00610AC3"/>
    <w:rsid w:val="00611917"/>
    <w:rsid w:val="006176F8"/>
    <w:rsid w:val="00617DE7"/>
    <w:rsid w:val="0062001E"/>
    <w:rsid w:val="00623900"/>
    <w:rsid w:val="00627D09"/>
    <w:rsid w:val="00630B0A"/>
    <w:rsid w:val="0063134C"/>
    <w:rsid w:val="00633179"/>
    <w:rsid w:val="00633AE5"/>
    <w:rsid w:val="00633B84"/>
    <w:rsid w:val="00633DC1"/>
    <w:rsid w:val="00633E93"/>
    <w:rsid w:val="006366A2"/>
    <w:rsid w:val="00640F18"/>
    <w:rsid w:val="00641072"/>
    <w:rsid w:val="006413EE"/>
    <w:rsid w:val="00641410"/>
    <w:rsid w:val="00643836"/>
    <w:rsid w:val="00645632"/>
    <w:rsid w:val="00646286"/>
    <w:rsid w:val="00647DF0"/>
    <w:rsid w:val="00647E2C"/>
    <w:rsid w:val="00652316"/>
    <w:rsid w:val="00654C4A"/>
    <w:rsid w:val="00655184"/>
    <w:rsid w:val="006558E5"/>
    <w:rsid w:val="00656719"/>
    <w:rsid w:val="006608B6"/>
    <w:rsid w:val="00664790"/>
    <w:rsid w:val="0066538F"/>
    <w:rsid w:val="006676F4"/>
    <w:rsid w:val="00670D30"/>
    <w:rsid w:val="00674521"/>
    <w:rsid w:val="00674697"/>
    <w:rsid w:val="00677273"/>
    <w:rsid w:val="006824A6"/>
    <w:rsid w:val="0068431F"/>
    <w:rsid w:val="0068561F"/>
    <w:rsid w:val="00687113"/>
    <w:rsid w:val="00687AD7"/>
    <w:rsid w:val="00690561"/>
    <w:rsid w:val="006957CB"/>
    <w:rsid w:val="00695E3E"/>
    <w:rsid w:val="00697496"/>
    <w:rsid w:val="006A3B1F"/>
    <w:rsid w:val="006A5ABD"/>
    <w:rsid w:val="006B0C3D"/>
    <w:rsid w:val="006B199A"/>
    <w:rsid w:val="006B4668"/>
    <w:rsid w:val="006B6786"/>
    <w:rsid w:val="006B76A9"/>
    <w:rsid w:val="006B7B90"/>
    <w:rsid w:val="006C18B0"/>
    <w:rsid w:val="006C2ABA"/>
    <w:rsid w:val="006C3615"/>
    <w:rsid w:val="006C3712"/>
    <w:rsid w:val="006C65A0"/>
    <w:rsid w:val="006D2051"/>
    <w:rsid w:val="006D26DF"/>
    <w:rsid w:val="006D3C08"/>
    <w:rsid w:val="006D3E5D"/>
    <w:rsid w:val="006D6D9B"/>
    <w:rsid w:val="006E01FC"/>
    <w:rsid w:val="006E1456"/>
    <w:rsid w:val="006E1BEF"/>
    <w:rsid w:val="006E39FD"/>
    <w:rsid w:val="006E3F5D"/>
    <w:rsid w:val="006E5E7D"/>
    <w:rsid w:val="006E613D"/>
    <w:rsid w:val="006E61F0"/>
    <w:rsid w:val="006E6C7C"/>
    <w:rsid w:val="006E72FD"/>
    <w:rsid w:val="006E7550"/>
    <w:rsid w:val="006F0F5D"/>
    <w:rsid w:val="006F277E"/>
    <w:rsid w:val="006F31D3"/>
    <w:rsid w:val="006F3D93"/>
    <w:rsid w:val="006F7547"/>
    <w:rsid w:val="0070043E"/>
    <w:rsid w:val="007012B8"/>
    <w:rsid w:val="007013C1"/>
    <w:rsid w:val="007028BE"/>
    <w:rsid w:val="0070299C"/>
    <w:rsid w:val="00703904"/>
    <w:rsid w:val="0070490A"/>
    <w:rsid w:val="007066CB"/>
    <w:rsid w:val="00706BA2"/>
    <w:rsid w:val="00706CEE"/>
    <w:rsid w:val="007136E5"/>
    <w:rsid w:val="00716899"/>
    <w:rsid w:val="0072079C"/>
    <w:rsid w:val="00721DA4"/>
    <w:rsid w:val="00722C12"/>
    <w:rsid w:val="0072303F"/>
    <w:rsid w:val="0072352D"/>
    <w:rsid w:val="0073114A"/>
    <w:rsid w:val="00731C71"/>
    <w:rsid w:val="00732992"/>
    <w:rsid w:val="00732F96"/>
    <w:rsid w:val="007342E8"/>
    <w:rsid w:val="00734666"/>
    <w:rsid w:val="007361F4"/>
    <w:rsid w:val="00737204"/>
    <w:rsid w:val="00742473"/>
    <w:rsid w:val="00742653"/>
    <w:rsid w:val="007438C6"/>
    <w:rsid w:val="0074732C"/>
    <w:rsid w:val="00753ADF"/>
    <w:rsid w:val="00754479"/>
    <w:rsid w:val="007545E5"/>
    <w:rsid w:val="00754A3D"/>
    <w:rsid w:val="00756171"/>
    <w:rsid w:val="0076448D"/>
    <w:rsid w:val="00764ADF"/>
    <w:rsid w:val="00765BAB"/>
    <w:rsid w:val="00766F1C"/>
    <w:rsid w:val="0076704C"/>
    <w:rsid w:val="0077183B"/>
    <w:rsid w:val="0077191C"/>
    <w:rsid w:val="0077410D"/>
    <w:rsid w:val="00775B11"/>
    <w:rsid w:val="00775C73"/>
    <w:rsid w:val="00776CD7"/>
    <w:rsid w:val="00786FD8"/>
    <w:rsid w:val="007A131F"/>
    <w:rsid w:val="007A31E3"/>
    <w:rsid w:val="007A40DB"/>
    <w:rsid w:val="007A6945"/>
    <w:rsid w:val="007B0F84"/>
    <w:rsid w:val="007B3405"/>
    <w:rsid w:val="007B3BF7"/>
    <w:rsid w:val="007B4068"/>
    <w:rsid w:val="007B45F5"/>
    <w:rsid w:val="007B4981"/>
    <w:rsid w:val="007B5C81"/>
    <w:rsid w:val="007B6306"/>
    <w:rsid w:val="007B6E63"/>
    <w:rsid w:val="007C108D"/>
    <w:rsid w:val="007C5403"/>
    <w:rsid w:val="007D0655"/>
    <w:rsid w:val="007D1A95"/>
    <w:rsid w:val="007E19E1"/>
    <w:rsid w:val="007E39DA"/>
    <w:rsid w:val="007E4885"/>
    <w:rsid w:val="007E7DCD"/>
    <w:rsid w:val="007F2140"/>
    <w:rsid w:val="007F47A7"/>
    <w:rsid w:val="007F520E"/>
    <w:rsid w:val="007F69A7"/>
    <w:rsid w:val="007F777D"/>
    <w:rsid w:val="00800DBE"/>
    <w:rsid w:val="008016F8"/>
    <w:rsid w:val="0080377D"/>
    <w:rsid w:val="00804AFA"/>
    <w:rsid w:val="00806FF7"/>
    <w:rsid w:val="00807329"/>
    <w:rsid w:val="008073B6"/>
    <w:rsid w:val="00807C9E"/>
    <w:rsid w:val="008102F9"/>
    <w:rsid w:val="008133A7"/>
    <w:rsid w:val="00813533"/>
    <w:rsid w:val="00813B23"/>
    <w:rsid w:val="0081439B"/>
    <w:rsid w:val="00815B7F"/>
    <w:rsid w:val="00817186"/>
    <w:rsid w:val="0082012B"/>
    <w:rsid w:val="00821335"/>
    <w:rsid w:val="00821572"/>
    <w:rsid w:val="00822B80"/>
    <w:rsid w:val="00822BCF"/>
    <w:rsid w:val="00822D7C"/>
    <w:rsid w:val="0082325B"/>
    <w:rsid w:val="00824079"/>
    <w:rsid w:val="008262CD"/>
    <w:rsid w:val="00831A82"/>
    <w:rsid w:val="00832C08"/>
    <w:rsid w:val="00833BB6"/>
    <w:rsid w:val="00834CD2"/>
    <w:rsid w:val="008351F1"/>
    <w:rsid w:val="008366D3"/>
    <w:rsid w:val="00836772"/>
    <w:rsid w:val="00840B7A"/>
    <w:rsid w:val="0084213A"/>
    <w:rsid w:val="008423DF"/>
    <w:rsid w:val="008456D8"/>
    <w:rsid w:val="00847571"/>
    <w:rsid w:val="00847C1B"/>
    <w:rsid w:val="0085043E"/>
    <w:rsid w:val="00853420"/>
    <w:rsid w:val="00853CE3"/>
    <w:rsid w:val="00854022"/>
    <w:rsid w:val="0085457A"/>
    <w:rsid w:val="00855EBD"/>
    <w:rsid w:val="00863C81"/>
    <w:rsid w:val="00873437"/>
    <w:rsid w:val="00873619"/>
    <w:rsid w:val="00874348"/>
    <w:rsid w:val="008811CD"/>
    <w:rsid w:val="008849C9"/>
    <w:rsid w:val="00891309"/>
    <w:rsid w:val="008956D9"/>
    <w:rsid w:val="008A2EF8"/>
    <w:rsid w:val="008A316C"/>
    <w:rsid w:val="008A3C20"/>
    <w:rsid w:val="008A45F7"/>
    <w:rsid w:val="008A528F"/>
    <w:rsid w:val="008A64FB"/>
    <w:rsid w:val="008B22A1"/>
    <w:rsid w:val="008B296E"/>
    <w:rsid w:val="008B2B1A"/>
    <w:rsid w:val="008B3FFF"/>
    <w:rsid w:val="008B6F31"/>
    <w:rsid w:val="008B7C00"/>
    <w:rsid w:val="008C0555"/>
    <w:rsid w:val="008C0CC3"/>
    <w:rsid w:val="008C239E"/>
    <w:rsid w:val="008C6B3A"/>
    <w:rsid w:val="008C6E8B"/>
    <w:rsid w:val="008C73FC"/>
    <w:rsid w:val="008C7A0E"/>
    <w:rsid w:val="008D0A70"/>
    <w:rsid w:val="008D28B9"/>
    <w:rsid w:val="008D330D"/>
    <w:rsid w:val="008D39FC"/>
    <w:rsid w:val="008D4C22"/>
    <w:rsid w:val="008D5583"/>
    <w:rsid w:val="008E2A57"/>
    <w:rsid w:val="008E5489"/>
    <w:rsid w:val="008F1F02"/>
    <w:rsid w:val="008F2619"/>
    <w:rsid w:val="008F348C"/>
    <w:rsid w:val="00901B18"/>
    <w:rsid w:val="00903A72"/>
    <w:rsid w:val="00904EE1"/>
    <w:rsid w:val="00905D30"/>
    <w:rsid w:val="00907F2E"/>
    <w:rsid w:val="009101AB"/>
    <w:rsid w:val="009102B7"/>
    <w:rsid w:val="00911E06"/>
    <w:rsid w:val="009145F9"/>
    <w:rsid w:val="0091542D"/>
    <w:rsid w:val="00917209"/>
    <w:rsid w:val="00920011"/>
    <w:rsid w:val="00921786"/>
    <w:rsid w:val="009246C0"/>
    <w:rsid w:val="009246DD"/>
    <w:rsid w:val="0092477B"/>
    <w:rsid w:val="00924CAE"/>
    <w:rsid w:val="00925F84"/>
    <w:rsid w:val="009310F0"/>
    <w:rsid w:val="009314BD"/>
    <w:rsid w:val="009324F6"/>
    <w:rsid w:val="00937594"/>
    <w:rsid w:val="00941821"/>
    <w:rsid w:val="00942172"/>
    <w:rsid w:val="0094231A"/>
    <w:rsid w:val="0094349B"/>
    <w:rsid w:val="00944A5D"/>
    <w:rsid w:val="00950C19"/>
    <w:rsid w:val="00950CBD"/>
    <w:rsid w:val="00954541"/>
    <w:rsid w:val="00954D1B"/>
    <w:rsid w:val="0095516D"/>
    <w:rsid w:val="00955DA7"/>
    <w:rsid w:val="009563EA"/>
    <w:rsid w:val="009617E9"/>
    <w:rsid w:val="00962F28"/>
    <w:rsid w:val="0096337A"/>
    <w:rsid w:val="009641A0"/>
    <w:rsid w:val="00964B08"/>
    <w:rsid w:val="00965F82"/>
    <w:rsid w:val="009725C2"/>
    <w:rsid w:val="00973A1B"/>
    <w:rsid w:val="009755BE"/>
    <w:rsid w:val="00976158"/>
    <w:rsid w:val="0097724B"/>
    <w:rsid w:val="00981FC1"/>
    <w:rsid w:val="00986B5A"/>
    <w:rsid w:val="00987110"/>
    <w:rsid w:val="00993EAD"/>
    <w:rsid w:val="00994321"/>
    <w:rsid w:val="00994673"/>
    <w:rsid w:val="00996BD7"/>
    <w:rsid w:val="009976E6"/>
    <w:rsid w:val="009A1507"/>
    <w:rsid w:val="009A6994"/>
    <w:rsid w:val="009A72D8"/>
    <w:rsid w:val="009B1F39"/>
    <w:rsid w:val="009B36A2"/>
    <w:rsid w:val="009B546A"/>
    <w:rsid w:val="009B70A1"/>
    <w:rsid w:val="009C185E"/>
    <w:rsid w:val="009C33AD"/>
    <w:rsid w:val="009C380E"/>
    <w:rsid w:val="009C5D20"/>
    <w:rsid w:val="009D098A"/>
    <w:rsid w:val="009D27E3"/>
    <w:rsid w:val="009D5EBD"/>
    <w:rsid w:val="009D6376"/>
    <w:rsid w:val="009D6809"/>
    <w:rsid w:val="009D7426"/>
    <w:rsid w:val="009D768D"/>
    <w:rsid w:val="009D7722"/>
    <w:rsid w:val="009E1619"/>
    <w:rsid w:val="009E3AD7"/>
    <w:rsid w:val="009F1640"/>
    <w:rsid w:val="009F4110"/>
    <w:rsid w:val="009F4A03"/>
    <w:rsid w:val="009F605C"/>
    <w:rsid w:val="009F609E"/>
    <w:rsid w:val="009F6332"/>
    <w:rsid w:val="00A00FC4"/>
    <w:rsid w:val="00A01937"/>
    <w:rsid w:val="00A032B1"/>
    <w:rsid w:val="00A04E23"/>
    <w:rsid w:val="00A1189B"/>
    <w:rsid w:val="00A13D75"/>
    <w:rsid w:val="00A142B3"/>
    <w:rsid w:val="00A14A62"/>
    <w:rsid w:val="00A155E4"/>
    <w:rsid w:val="00A165CE"/>
    <w:rsid w:val="00A232DF"/>
    <w:rsid w:val="00A23FFF"/>
    <w:rsid w:val="00A30BF8"/>
    <w:rsid w:val="00A30C81"/>
    <w:rsid w:val="00A32731"/>
    <w:rsid w:val="00A32BB4"/>
    <w:rsid w:val="00A347B9"/>
    <w:rsid w:val="00A4020F"/>
    <w:rsid w:val="00A40AC8"/>
    <w:rsid w:val="00A4143F"/>
    <w:rsid w:val="00A4261D"/>
    <w:rsid w:val="00A4458D"/>
    <w:rsid w:val="00A45BB0"/>
    <w:rsid w:val="00A46CF0"/>
    <w:rsid w:val="00A55184"/>
    <w:rsid w:val="00A55E25"/>
    <w:rsid w:val="00A5684A"/>
    <w:rsid w:val="00A6456F"/>
    <w:rsid w:val="00A67200"/>
    <w:rsid w:val="00A7069F"/>
    <w:rsid w:val="00A74BFC"/>
    <w:rsid w:val="00A83513"/>
    <w:rsid w:val="00A839E4"/>
    <w:rsid w:val="00A8526E"/>
    <w:rsid w:val="00A859D1"/>
    <w:rsid w:val="00A914C1"/>
    <w:rsid w:val="00A92749"/>
    <w:rsid w:val="00A92FEF"/>
    <w:rsid w:val="00A95FA0"/>
    <w:rsid w:val="00A96386"/>
    <w:rsid w:val="00AA0BFB"/>
    <w:rsid w:val="00AA4155"/>
    <w:rsid w:val="00AA58AE"/>
    <w:rsid w:val="00AA667D"/>
    <w:rsid w:val="00AA6AED"/>
    <w:rsid w:val="00AA797E"/>
    <w:rsid w:val="00AB2AEA"/>
    <w:rsid w:val="00AB62BC"/>
    <w:rsid w:val="00AB7C33"/>
    <w:rsid w:val="00AC3465"/>
    <w:rsid w:val="00AC5A42"/>
    <w:rsid w:val="00AC603E"/>
    <w:rsid w:val="00AC73E1"/>
    <w:rsid w:val="00AC74A2"/>
    <w:rsid w:val="00AD219A"/>
    <w:rsid w:val="00AD7DBC"/>
    <w:rsid w:val="00AE0773"/>
    <w:rsid w:val="00AE4E0C"/>
    <w:rsid w:val="00AF171B"/>
    <w:rsid w:val="00AF1979"/>
    <w:rsid w:val="00AF1EF3"/>
    <w:rsid w:val="00AF4BAD"/>
    <w:rsid w:val="00AF4F67"/>
    <w:rsid w:val="00B00965"/>
    <w:rsid w:val="00B02C8D"/>
    <w:rsid w:val="00B05924"/>
    <w:rsid w:val="00B059DF"/>
    <w:rsid w:val="00B07295"/>
    <w:rsid w:val="00B07DC6"/>
    <w:rsid w:val="00B07F15"/>
    <w:rsid w:val="00B110FD"/>
    <w:rsid w:val="00B12066"/>
    <w:rsid w:val="00B1582E"/>
    <w:rsid w:val="00B161E6"/>
    <w:rsid w:val="00B17A80"/>
    <w:rsid w:val="00B21589"/>
    <w:rsid w:val="00B2290C"/>
    <w:rsid w:val="00B23BE3"/>
    <w:rsid w:val="00B255F2"/>
    <w:rsid w:val="00B26C86"/>
    <w:rsid w:val="00B3052F"/>
    <w:rsid w:val="00B33318"/>
    <w:rsid w:val="00B33830"/>
    <w:rsid w:val="00B376DC"/>
    <w:rsid w:val="00B40B7E"/>
    <w:rsid w:val="00B44777"/>
    <w:rsid w:val="00B450FF"/>
    <w:rsid w:val="00B502F0"/>
    <w:rsid w:val="00B52598"/>
    <w:rsid w:val="00B52FA4"/>
    <w:rsid w:val="00B54364"/>
    <w:rsid w:val="00B546AA"/>
    <w:rsid w:val="00B54839"/>
    <w:rsid w:val="00B55780"/>
    <w:rsid w:val="00B55A76"/>
    <w:rsid w:val="00B561FC"/>
    <w:rsid w:val="00B56AD5"/>
    <w:rsid w:val="00B57A39"/>
    <w:rsid w:val="00B6131E"/>
    <w:rsid w:val="00B617E3"/>
    <w:rsid w:val="00B622AD"/>
    <w:rsid w:val="00B623FA"/>
    <w:rsid w:val="00B62558"/>
    <w:rsid w:val="00B62B4D"/>
    <w:rsid w:val="00B63744"/>
    <w:rsid w:val="00B63EE8"/>
    <w:rsid w:val="00B64626"/>
    <w:rsid w:val="00B64B78"/>
    <w:rsid w:val="00B6528C"/>
    <w:rsid w:val="00B670C4"/>
    <w:rsid w:val="00B70CFF"/>
    <w:rsid w:val="00B70D72"/>
    <w:rsid w:val="00B732B0"/>
    <w:rsid w:val="00B766AD"/>
    <w:rsid w:val="00B773E1"/>
    <w:rsid w:val="00B83304"/>
    <w:rsid w:val="00B85299"/>
    <w:rsid w:val="00B873DF"/>
    <w:rsid w:val="00B92088"/>
    <w:rsid w:val="00B94C15"/>
    <w:rsid w:val="00BA1E73"/>
    <w:rsid w:val="00BA6276"/>
    <w:rsid w:val="00BA7B6F"/>
    <w:rsid w:val="00BB2956"/>
    <w:rsid w:val="00BB4D3B"/>
    <w:rsid w:val="00BB69F4"/>
    <w:rsid w:val="00BB7196"/>
    <w:rsid w:val="00BC1629"/>
    <w:rsid w:val="00BC16F4"/>
    <w:rsid w:val="00BC75D8"/>
    <w:rsid w:val="00BC79FD"/>
    <w:rsid w:val="00BD2D91"/>
    <w:rsid w:val="00BD4784"/>
    <w:rsid w:val="00BD5E81"/>
    <w:rsid w:val="00BD667D"/>
    <w:rsid w:val="00BD698A"/>
    <w:rsid w:val="00BD7043"/>
    <w:rsid w:val="00BD7A07"/>
    <w:rsid w:val="00BE0C76"/>
    <w:rsid w:val="00BE3C2C"/>
    <w:rsid w:val="00BE4307"/>
    <w:rsid w:val="00BE67C1"/>
    <w:rsid w:val="00BE7F0D"/>
    <w:rsid w:val="00BF016C"/>
    <w:rsid w:val="00BF1A43"/>
    <w:rsid w:val="00BF35F9"/>
    <w:rsid w:val="00BF3F24"/>
    <w:rsid w:val="00BF436A"/>
    <w:rsid w:val="00BF5B8B"/>
    <w:rsid w:val="00C04686"/>
    <w:rsid w:val="00C04F58"/>
    <w:rsid w:val="00C10583"/>
    <w:rsid w:val="00C10CB8"/>
    <w:rsid w:val="00C1477E"/>
    <w:rsid w:val="00C15ECD"/>
    <w:rsid w:val="00C16D5D"/>
    <w:rsid w:val="00C20172"/>
    <w:rsid w:val="00C21F79"/>
    <w:rsid w:val="00C234AC"/>
    <w:rsid w:val="00C24301"/>
    <w:rsid w:val="00C255FF"/>
    <w:rsid w:val="00C263FE"/>
    <w:rsid w:val="00C27726"/>
    <w:rsid w:val="00C277D9"/>
    <w:rsid w:val="00C27CFE"/>
    <w:rsid w:val="00C3371E"/>
    <w:rsid w:val="00C34BF7"/>
    <w:rsid w:val="00C3517F"/>
    <w:rsid w:val="00C35194"/>
    <w:rsid w:val="00C3759A"/>
    <w:rsid w:val="00C41669"/>
    <w:rsid w:val="00C42631"/>
    <w:rsid w:val="00C503E9"/>
    <w:rsid w:val="00C51C96"/>
    <w:rsid w:val="00C52B15"/>
    <w:rsid w:val="00C55952"/>
    <w:rsid w:val="00C6015E"/>
    <w:rsid w:val="00C60D7E"/>
    <w:rsid w:val="00C612A4"/>
    <w:rsid w:val="00C63501"/>
    <w:rsid w:val="00C635C2"/>
    <w:rsid w:val="00C65B81"/>
    <w:rsid w:val="00C72037"/>
    <w:rsid w:val="00C72768"/>
    <w:rsid w:val="00C72A41"/>
    <w:rsid w:val="00C824C4"/>
    <w:rsid w:val="00C86003"/>
    <w:rsid w:val="00C862B5"/>
    <w:rsid w:val="00C867CA"/>
    <w:rsid w:val="00C91038"/>
    <w:rsid w:val="00C911EA"/>
    <w:rsid w:val="00C93BD1"/>
    <w:rsid w:val="00C9591B"/>
    <w:rsid w:val="00C960BD"/>
    <w:rsid w:val="00C96F70"/>
    <w:rsid w:val="00CA06EA"/>
    <w:rsid w:val="00CA0D73"/>
    <w:rsid w:val="00CA0F35"/>
    <w:rsid w:val="00CA2C3D"/>
    <w:rsid w:val="00CA4824"/>
    <w:rsid w:val="00CA5522"/>
    <w:rsid w:val="00CB118F"/>
    <w:rsid w:val="00CB503B"/>
    <w:rsid w:val="00CB5A76"/>
    <w:rsid w:val="00CC4A55"/>
    <w:rsid w:val="00CC5FD1"/>
    <w:rsid w:val="00CD55EC"/>
    <w:rsid w:val="00CD5E5C"/>
    <w:rsid w:val="00CD62D9"/>
    <w:rsid w:val="00CD7E81"/>
    <w:rsid w:val="00CE3901"/>
    <w:rsid w:val="00CE5E60"/>
    <w:rsid w:val="00CF309B"/>
    <w:rsid w:val="00CF3C0F"/>
    <w:rsid w:val="00CF54BD"/>
    <w:rsid w:val="00D02C54"/>
    <w:rsid w:val="00D03E79"/>
    <w:rsid w:val="00D04139"/>
    <w:rsid w:val="00D044F2"/>
    <w:rsid w:val="00D04EFC"/>
    <w:rsid w:val="00D05726"/>
    <w:rsid w:val="00D0770B"/>
    <w:rsid w:val="00D12A11"/>
    <w:rsid w:val="00D12C91"/>
    <w:rsid w:val="00D133BA"/>
    <w:rsid w:val="00D14276"/>
    <w:rsid w:val="00D15301"/>
    <w:rsid w:val="00D163CB"/>
    <w:rsid w:val="00D17748"/>
    <w:rsid w:val="00D20539"/>
    <w:rsid w:val="00D207D5"/>
    <w:rsid w:val="00D20CA5"/>
    <w:rsid w:val="00D21198"/>
    <w:rsid w:val="00D2261D"/>
    <w:rsid w:val="00D23B3B"/>
    <w:rsid w:val="00D249EF"/>
    <w:rsid w:val="00D278E1"/>
    <w:rsid w:val="00D314EE"/>
    <w:rsid w:val="00D31E4F"/>
    <w:rsid w:val="00D32308"/>
    <w:rsid w:val="00D34E0B"/>
    <w:rsid w:val="00D36C64"/>
    <w:rsid w:val="00D36FAA"/>
    <w:rsid w:val="00D3796B"/>
    <w:rsid w:val="00D40BB4"/>
    <w:rsid w:val="00D415CF"/>
    <w:rsid w:val="00D41E5B"/>
    <w:rsid w:val="00D4390B"/>
    <w:rsid w:val="00D43C89"/>
    <w:rsid w:val="00D44BF3"/>
    <w:rsid w:val="00D4551D"/>
    <w:rsid w:val="00D5025F"/>
    <w:rsid w:val="00D50EFE"/>
    <w:rsid w:val="00D53E70"/>
    <w:rsid w:val="00D557F2"/>
    <w:rsid w:val="00D61C78"/>
    <w:rsid w:val="00D61F2D"/>
    <w:rsid w:val="00D6242C"/>
    <w:rsid w:val="00D6356F"/>
    <w:rsid w:val="00D63BB5"/>
    <w:rsid w:val="00D65E53"/>
    <w:rsid w:val="00D65F8C"/>
    <w:rsid w:val="00D70BC5"/>
    <w:rsid w:val="00D719DA"/>
    <w:rsid w:val="00D738D9"/>
    <w:rsid w:val="00D749F4"/>
    <w:rsid w:val="00D75831"/>
    <w:rsid w:val="00D825EF"/>
    <w:rsid w:val="00D86FD4"/>
    <w:rsid w:val="00D874C3"/>
    <w:rsid w:val="00D91154"/>
    <w:rsid w:val="00D93EC4"/>
    <w:rsid w:val="00D94498"/>
    <w:rsid w:val="00D94AAD"/>
    <w:rsid w:val="00D9576F"/>
    <w:rsid w:val="00D9627E"/>
    <w:rsid w:val="00D96CF5"/>
    <w:rsid w:val="00DA0AD3"/>
    <w:rsid w:val="00DA4718"/>
    <w:rsid w:val="00DA4CC0"/>
    <w:rsid w:val="00DB0542"/>
    <w:rsid w:val="00DB0659"/>
    <w:rsid w:val="00DB0A34"/>
    <w:rsid w:val="00DB5E73"/>
    <w:rsid w:val="00DC1811"/>
    <w:rsid w:val="00DC279A"/>
    <w:rsid w:val="00DC374E"/>
    <w:rsid w:val="00DC5D40"/>
    <w:rsid w:val="00DC62EC"/>
    <w:rsid w:val="00DC7CDB"/>
    <w:rsid w:val="00DD1977"/>
    <w:rsid w:val="00DD3292"/>
    <w:rsid w:val="00DD6160"/>
    <w:rsid w:val="00DD6977"/>
    <w:rsid w:val="00DD7586"/>
    <w:rsid w:val="00DD7E6C"/>
    <w:rsid w:val="00DE24DB"/>
    <w:rsid w:val="00DE2C7E"/>
    <w:rsid w:val="00DE6FA9"/>
    <w:rsid w:val="00DF027A"/>
    <w:rsid w:val="00DF1ED8"/>
    <w:rsid w:val="00DF39E4"/>
    <w:rsid w:val="00DF5F4A"/>
    <w:rsid w:val="00DF7BEE"/>
    <w:rsid w:val="00E011B5"/>
    <w:rsid w:val="00E015CE"/>
    <w:rsid w:val="00E068CA"/>
    <w:rsid w:val="00E11661"/>
    <w:rsid w:val="00E11672"/>
    <w:rsid w:val="00E12639"/>
    <w:rsid w:val="00E141A6"/>
    <w:rsid w:val="00E152DE"/>
    <w:rsid w:val="00E154AA"/>
    <w:rsid w:val="00E16A77"/>
    <w:rsid w:val="00E175F4"/>
    <w:rsid w:val="00E20AE2"/>
    <w:rsid w:val="00E21742"/>
    <w:rsid w:val="00E22EDB"/>
    <w:rsid w:val="00E24C38"/>
    <w:rsid w:val="00E24E5E"/>
    <w:rsid w:val="00E30B7A"/>
    <w:rsid w:val="00E34E7D"/>
    <w:rsid w:val="00E363D9"/>
    <w:rsid w:val="00E36615"/>
    <w:rsid w:val="00E40B81"/>
    <w:rsid w:val="00E414D8"/>
    <w:rsid w:val="00E4172C"/>
    <w:rsid w:val="00E420BA"/>
    <w:rsid w:val="00E4475A"/>
    <w:rsid w:val="00E45E77"/>
    <w:rsid w:val="00E46612"/>
    <w:rsid w:val="00E46763"/>
    <w:rsid w:val="00E500B3"/>
    <w:rsid w:val="00E503D9"/>
    <w:rsid w:val="00E52006"/>
    <w:rsid w:val="00E5412B"/>
    <w:rsid w:val="00E54193"/>
    <w:rsid w:val="00E54FCC"/>
    <w:rsid w:val="00E61CBC"/>
    <w:rsid w:val="00E61EC8"/>
    <w:rsid w:val="00E63EF6"/>
    <w:rsid w:val="00E66C2B"/>
    <w:rsid w:val="00E673ED"/>
    <w:rsid w:val="00E72676"/>
    <w:rsid w:val="00E72B6D"/>
    <w:rsid w:val="00E731D2"/>
    <w:rsid w:val="00E734C6"/>
    <w:rsid w:val="00E778D7"/>
    <w:rsid w:val="00E8415E"/>
    <w:rsid w:val="00E848FB"/>
    <w:rsid w:val="00E851BF"/>
    <w:rsid w:val="00E96946"/>
    <w:rsid w:val="00EA1197"/>
    <w:rsid w:val="00EA19FA"/>
    <w:rsid w:val="00EA5C7E"/>
    <w:rsid w:val="00EA5EFD"/>
    <w:rsid w:val="00EA62D6"/>
    <w:rsid w:val="00EB085B"/>
    <w:rsid w:val="00EB1D25"/>
    <w:rsid w:val="00EB2272"/>
    <w:rsid w:val="00EB2A2C"/>
    <w:rsid w:val="00EB6B46"/>
    <w:rsid w:val="00EB762D"/>
    <w:rsid w:val="00EC26A0"/>
    <w:rsid w:val="00EC3375"/>
    <w:rsid w:val="00EC64F9"/>
    <w:rsid w:val="00EC706D"/>
    <w:rsid w:val="00EC7441"/>
    <w:rsid w:val="00EC7B45"/>
    <w:rsid w:val="00ED0EE6"/>
    <w:rsid w:val="00ED2806"/>
    <w:rsid w:val="00ED7232"/>
    <w:rsid w:val="00EE0AFF"/>
    <w:rsid w:val="00EE4802"/>
    <w:rsid w:val="00EE6C62"/>
    <w:rsid w:val="00EF11FB"/>
    <w:rsid w:val="00EF2091"/>
    <w:rsid w:val="00EF5E5E"/>
    <w:rsid w:val="00EF7C1C"/>
    <w:rsid w:val="00F00401"/>
    <w:rsid w:val="00F01F9E"/>
    <w:rsid w:val="00F02B58"/>
    <w:rsid w:val="00F02D9D"/>
    <w:rsid w:val="00F0637B"/>
    <w:rsid w:val="00F11E8E"/>
    <w:rsid w:val="00F125FB"/>
    <w:rsid w:val="00F1344B"/>
    <w:rsid w:val="00F149F9"/>
    <w:rsid w:val="00F158AD"/>
    <w:rsid w:val="00F24D0A"/>
    <w:rsid w:val="00F26923"/>
    <w:rsid w:val="00F308FA"/>
    <w:rsid w:val="00F325EC"/>
    <w:rsid w:val="00F335E9"/>
    <w:rsid w:val="00F41580"/>
    <w:rsid w:val="00F44168"/>
    <w:rsid w:val="00F451FC"/>
    <w:rsid w:val="00F4535A"/>
    <w:rsid w:val="00F47E5C"/>
    <w:rsid w:val="00F50831"/>
    <w:rsid w:val="00F517A9"/>
    <w:rsid w:val="00F60D57"/>
    <w:rsid w:val="00F6324A"/>
    <w:rsid w:val="00F66702"/>
    <w:rsid w:val="00F6794E"/>
    <w:rsid w:val="00F72BB9"/>
    <w:rsid w:val="00F73499"/>
    <w:rsid w:val="00F7365F"/>
    <w:rsid w:val="00F73A63"/>
    <w:rsid w:val="00F80069"/>
    <w:rsid w:val="00F811CA"/>
    <w:rsid w:val="00F82B86"/>
    <w:rsid w:val="00F830D9"/>
    <w:rsid w:val="00F833EF"/>
    <w:rsid w:val="00F90D2E"/>
    <w:rsid w:val="00F90EAA"/>
    <w:rsid w:val="00F92D3C"/>
    <w:rsid w:val="00F9460A"/>
    <w:rsid w:val="00F94640"/>
    <w:rsid w:val="00F96D30"/>
    <w:rsid w:val="00FA161E"/>
    <w:rsid w:val="00FA1DDE"/>
    <w:rsid w:val="00FA270B"/>
    <w:rsid w:val="00FA2CD7"/>
    <w:rsid w:val="00FA3044"/>
    <w:rsid w:val="00FA50AE"/>
    <w:rsid w:val="00FA7B7F"/>
    <w:rsid w:val="00FB062C"/>
    <w:rsid w:val="00FB1161"/>
    <w:rsid w:val="00FB4270"/>
    <w:rsid w:val="00FB6B74"/>
    <w:rsid w:val="00FB6EDF"/>
    <w:rsid w:val="00FB7298"/>
    <w:rsid w:val="00FC1623"/>
    <w:rsid w:val="00FC1D75"/>
    <w:rsid w:val="00FC1E5B"/>
    <w:rsid w:val="00FC32B0"/>
    <w:rsid w:val="00FC3D62"/>
    <w:rsid w:val="00FC46B2"/>
    <w:rsid w:val="00FD624F"/>
    <w:rsid w:val="00FD72FD"/>
    <w:rsid w:val="00FE0610"/>
    <w:rsid w:val="00FE42DE"/>
    <w:rsid w:val="00FE490D"/>
    <w:rsid w:val="00FE656D"/>
    <w:rsid w:val="00FE701A"/>
    <w:rsid w:val="00FE71FE"/>
    <w:rsid w:val="00FF1834"/>
    <w:rsid w:val="00FF1F5E"/>
    <w:rsid w:val="00FF2A0D"/>
    <w:rsid w:val="00FF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20481"/>
    <o:shapelayout v:ext="edit">
      <o:idmap v:ext="edit" data="1"/>
    </o:shapelayout>
  </w:shapeDefaults>
  <w:decimalSymbol w:val="."/>
  <w:listSeparator w:val=","/>
  <w14:docId w14:val="76C22DA7"/>
  <w15:chartTrackingRefBased/>
  <w15:docId w15:val="{838B5B7D-99D8-4BF7-A31F-562B992F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Tahoma"/>
      <w:bCs/>
      <w:sz w:val="24"/>
      <w:szCs w:val="24"/>
    </w:rPr>
  </w:style>
  <w:style w:type="paragraph" w:styleId="Heading1">
    <w:name w:val="heading 1"/>
    <w:basedOn w:val="Normal"/>
    <w:next w:val="Normal"/>
    <w:qFormat/>
    <w:rsid w:val="00B63EE8"/>
    <w:pPr>
      <w:keepNext/>
      <w:outlineLvl w:val="0"/>
    </w:pPr>
    <w:rPr>
      <w:b/>
      <w:bCs w:val="0"/>
      <w:sz w:val="28"/>
    </w:rPr>
  </w:style>
  <w:style w:type="paragraph" w:styleId="Heading2">
    <w:name w:val="heading 2"/>
    <w:basedOn w:val="Normal"/>
    <w:next w:val="Normal"/>
    <w:qFormat/>
    <w:rsid w:val="00242962"/>
    <w:pPr>
      <w:keepNext/>
      <w:pBdr>
        <w:bottom w:val="single" w:sz="4" w:space="1" w:color="auto"/>
      </w:pBdr>
      <w:outlineLvl w:val="1"/>
    </w:pPr>
    <w:rPr>
      <w:b/>
      <w:sz w:val="28"/>
    </w:rPr>
  </w:style>
  <w:style w:type="paragraph" w:styleId="Heading3">
    <w:name w:val="heading 3"/>
    <w:basedOn w:val="Normal"/>
    <w:next w:val="Normal"/>
    <w:qFormat/>
    <w:rsid w:val="00242962"/>
    <w:pPr>
      <w:keepNext/>
      <w:outlineLvl w:val="2"/>
    </w:pPr>
    <w:rPr>
      <w:bCs w:val="0"/>
      <w:sz w:val="28"/>
    </w:rPr>
  </w:style>
  <w:style w:type="paragraph" w:styleId="Heading4">
    <w:name w:val="heading 4"/>
    <w:basedOn w:val="Normal"/>
    <w:next w:val="Normal"/>
    <w:qFormat/>
    <w:pPr>
      <w:keepNext/>
      <w:jc w:val="center"/>
      <w:outlineLvl w:val="3"/>
    </w:pPr>
    <w:rPr>
      <w:b/>
      <w:bCs w:val="0"/>
    </w:rPr>
  </w:style>
  <w:style w:type="paragraph" w:styleId="Heading5">
    <w:name w:val="heading 5"/>
    <w:basedOn w:val="Normal"/>
    <w:next w:val="Normal"/>
    <w:qFormat/>
    <w:pPr>
      <w:keepNext/>
      <w:ind w:left="1035"/>
      <w:outlineLvl w:val="4"/>
    </w:pPr>
    <w:rPr>
      <w:b/>
      <w:bCs w:val="0"/>
    </w:rPr>
  </w:style>
  <w:style w:type="paragraph" w:styleId="Heading6">
    <w:name w:val="heading 6"/>
    <w:basedOn w:val="Normal"/>
    <w:next w:val="Normal"/>
    <w:qFormat/>
    <w:pPr>
      <w:keepNext/>
      <w:outlineLvl w:val="5"/>
    </w:pPr>
    <w:rPr>
      <w:b/>
      <w:bCs w:val="0"/>
      <w:sz w:val="56"/>
    </w:rPr>
  </w:style>
  <w:style w:type="paragraph" w:styleId="Heading7">
    <w:name w:val="heading 7"/>
    <w:basedOn w:val="Normal"/>
    <w:next w:val="Normal"/>
    <w:qFormat/>
    <w:pPr>
      <w:keepNext/>
      <w:pBdr>
        <w:bottom w:val="single" w:sz="4" w:space="1" w:color="auto"/>
      </w:pBdr>
      <w:outlineLvl w:val="6"/>
    </w:pPr>
    <w:rPr>
      <w:b/>
      <w:bCs w:val="0"/>
      <w:sz w:val="40"/>
    </w:rPr>
  </w:style>
  <w:style w:type="paragraph" w:styleId="Heading8">
    <w:name w:val="heading 8"/>
    <w:basedOn w:val="Normal"/>
    <w:next w:val="Normal"/>
    <w:qFormat/>
    <w:pPr>
      <w:keepNext/>
      <w:outlineLvl w:val="7"/>
    </w:pPr>
    <w:rPr>
      <w:b/>
      <w:bCs w:val="0"/>
      <w:sz w:val="72"/>
    </w:rPr>
  </w:style>
  <w:style w:type="paragraph" w:styleId="Heading9">
    <w:name w:val="heading 9"/>
    <w:basedOn w:val="Normal"/>
    <w:next w:val="Normal"/>
    <w:qFormat/>
    <w:pPr>
      <w:keepNext/>
      <w:outlineLvl w:val="8"/>
    </w:pPr>
    <w:rPr>
      <w:b/>
      <w:bCs w:val="0"/>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val="0"/>
      <w:sz w:val="32"/>
    </w:rPr>
  </w:style>
  <w:style w:type="character" w:styleId="Hyperlink">
    <w:name w:val="Hyperlink"/>
    <w:uiPriority w:val="99"/>
    <w:rPr>
      <w:color w:val="0000FF"/>
      <w:u w:val="single"/>
    </w:rPr>
  </w:style>
  <w:style w:type="paragraph" w:customStyle="1" w:styleId="DefaultText">
    <w:name w:val="Default Text"/>
    <w:basedOn w:val="Normal"/>
    <w:rPr>
      <w:rFonts w:cs="Times New Roman"/>
      <w:bCs w:val="0"/>
      <w:szCs w:val="20"/>
    </w:rPr>
  </w:style>
  <w:style w:type="paragraph" w:styleId="BodyText">
    <w:name w:val="Body Text"/>
    <w:basedOn w:val="Normal"/>
    <w:rPr>
      <w:b/>
      <w:bCs w:val="0"/>
      <w:sz w:val="5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845"/>
    </w:pPr>
  </w:style>
  <w:style w:type="paragraph" w:styleId="BodyTextIndent2">
    <w:name w:val="Body Text Indent 2"/>
    <w:basedOn w:val="Normal"/>
    <w:pPr>
      <w:ind w:left="1980"/>
    </w:pPr>
  </w:style>
  <w:style w:type="paragraph" w:styleId="BodyTextIndent3">
    <w:name w:val="Body Text Indent 3"/>
    <w:basedOn w:val="Normal"/>
    <w:pPr>
      <w:ind w:left="1440"/>
    </w:pPr>
    <w:rPr>
      <w:b/>
      <w:bCs w:val="0"/>
    </w:rPr>
  </w:style>
  <w:style w:type="paragraph" w:styleId="BodyText2">
    <w:name w:val="Body Text 2"/>
    <w:basedOn w:val="Normal"/>
    <w:rPr>
      <w:b/>
      <w:bCs w:val="0"/>
    </w:rPr>
  </w:style>
  <w:style w:type="paragraph" w:styleId="TOC1">
    <w:name w:val="toc 1"/>
    <w:basedOn w:val="Normal"/>
    <w:next w:val="Normal"/>
    <w:autoRedefine/>
    <w:uiPriority w:val="39"/>
    <w:rsid w:val="00C10CB8"/>
    <w:pPr>
      <w:tabs>
        <w:tab w:val="right" w:leader="dot" w:pos="9350"/>
      </w:tabs>
    </w:pPr>
    <w:rPr>
      <w:rFonts w:cs="Arial"/>
      <w:b/>
      <w:bCs w:val="0"/>
      <w:noProof/>
    </w:rPr>
  </w:style>
  <w:style w:type="paragraph" w:styleId="TOC2">
    <w:name w:val="toc 2"/>
    <w:basedOn w:val="Normal"/>
    <w:next w:val="Normal"/>
    <w:autoRedefine/>
    <w:uiPriority w:val="39"/>
    <w:rsid w:val="0043640E"/>
    <w:pPr>
      <w:tabs>
        <w:tab w:val="left" w:pos="720"/>
        <w:tab w:val="right" w:leader="dot" w:pos="9450"/>
      </w:tabs>
      <w:ind w:left="240"/>
    </w:pPr>
    <w:rPr>
      <w:b/>
      <w:bCs w:val="0"/>
      <w:noProof/>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rPr>
      <w:sz w:val="22"/>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nitialStyle">
    <w:name w:val="InitialStyle"/>
  </w:style>
  <w:style w:type="paragraph" w:styleId="Title">
    <w:name w:val="Title"/>
    <w:basedOn w:val="Normal"/>
    <w:qFormat/>
    <w:pPr>
      <w:jc w:val="center"/>
    </w:pPr>
    <w:rPr>
      <w:b/>
      <w:bCs w:val="0"/>
      <w:sz w:val="28"/>
    </w:rPr>
  </w:style>
  <w:style w:type="paragraph" w:styleId="Subtitle">
    <w:name w:val="Subtitle"/>
    <w:basedOn w:val="Normal"/>
    <w:qFormat/>
    <w:pPr>
      <w:jc w:val="center"/>
    </w:pPr>
    <w:rPr>
      <w:b/>
      <w:bCs w:val="0"/>
    </w:rPr>
  </w:style>
  <w:style w:type="character" w:styleId="Strong">
    <w:name w:val="Strong"/>
    <w:uiPriority w:val="22"/>
    <w:qFormat/>
    <w:rPr>
      <w:b/>
      <w:bCs/>
    </w:rPr>
  </w:style>
  <w:style w:type="paragraph" w:styleId="BodyText3">
    <w:name w:val="Body Text 3"/>
    <w:basedOn w:val="Normal"/>
    <w:rPr>
      <w:rFonts w:cs="Arial"/>
      <w:bCs w:val="0"/>
      <w:sz w:val="22"/>
      <w:szCs w:val="20"/>
    </w:rPr>
  </w:style>
  <w:style w:type="paragraph" w:customStyle="1" w:styleId="DefaultText1">
    <w:name w:val="Default Text:1"/>
    <w:basedOn w:val="Normal"/>
    <w:rPr>
      <w:rFonts w:ascii="Times New Roman" w:hAnsi="Times New Roman" w:cs="Times New Roman"/>
      <w:bCs w:val="0"/>
      <w:szCs w:val="20"/>
    </w:rPr>
  </w:style>
  <w:style w:type="paragraph" w:styleId="NormalWeb">
    <w:name w:val="Normal (Web)"/>
    <w:basedOn w:val="Normal"/>
    <w:uiPriority w:val="99"/>
    <w:pPr>
      <w:spacing w:before="100" w:beforeAutospacing="1" w:after="100" w:afterAutospacing="1"/>
    </w:pPr>
    <w:rPr>
      <w:rFonts w:ascii="Times New Roman" w:hAnsi="Times New Roman" w:cs="Times New Roman"/>
      <w:bCs w:val="0"/>
    </w:rPr>
  </w:style>
  <w:style w:type="paragraph" w:styleId="FootnoteText">
    <w:name w:val="footnote text"/>
    <w:basedOn w:val="Normal"/>
    <w:semiHidden/>
    <w:rPr>
      <w:rFonts w:ascii="Times New Roman" w:hAnsi="Times New Roman" w:cs="Times New Roman"/>
      <w:bCs w:val="0"/>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Pr>
      <w:rFonts w:ascii="Tahoma" w:hAnsi="Tahoma" w:cs="Times New Roman"/>
      <w:sz w:val="16"/>
      <w:szCs w:val="16"/>
      <w:lang w:val="x-none" w:eastAsia="x-none"/>
    </w:rPr>
  </w:style>
  <w:style w:type="character" w:customStyle="1" w:styleId="BalloonTextChar">
    <w:name w:val="Balloon Text Char"/>
    <w:link w:val="BalloonText"/>
    <w:rPr>
      <w:rFonts w:ascii="Tahoma" w:hAnsi="Tahoma" w:cs="Tahoma"/>
      <w:bCs/>
      <w:sz w:val="16"/>
      <w:szCs w:val="16"/>
    </w:rPr>
  </w:style>
  <w:style w:type="paragraph" w:styleId="ListParagraph">
    <w:name w:val="List Paragraph"/>
    <w:basedOn w:val="Normal"/>
    <w:uiPriority w:val="34"/>
    <w:qFormat/>
    <w:rsid w:val="0072352D"/>
    <w:pPr>
      <w:ind w:left="720"/>
    </w:pPr>
  </w:style>
  <w:style w:type="character" w:customStyle="1" w:styleId="FooterChar">
    <w:name w:val="Footer Char"/>
    <w:link w:val="Footer"/>
    <w:uiPriority w:val="99"/>
    <w:rsid w:val="00DE24DB"/>
    <w:rPr>
      <w:rFonts w:ascii="Arial" w:hAnsi="Arial" w:cs="Tahoma"/>
      <w:bCs/>
      <w:sz w:val="24"/>
      <w:szCs w:val="24"/>
    </w:rPr>
  </w:style>
  <w:style w:type="character" w:styleId="Emphasis">
    <w:name w:val="Emphasis"/>
    <w:uiPriority w:val="20"/>
    <w:qFormat/>
    <w:rsid w:val="00BC1629"/>
    <w:rPr>
      <w:i/>
      <w:iCs/>
    </w:rPr>
  </w:style>
  <w:style w:type="paragraph" w:styleId="TOCHeading">
    <w:name w:val="TOC Heading"/>
    <w:basedOn w:val="Heading1"/>
    <w:next w:val="Normal"/>
    <w:uiPriority w:val="39"/>
    <w:semiHidden/>
    <w:unhideWhenUsed/>
    <w:qFormat/>
    <w:rsid w:val="00B63EE8"/>
    <w:pPr>
      <w:keepLines/>
      <w:spacing w:before="480" w:line="276" w:lineRule="auto"/>
      <w:outlineLvl w:val="9"/>
    </w:pPr>
    <w:rPr>
      <w:rFonts w:ascii="Cambria" w:hAnsi="Cambria" w:cs="Times New Roman"/>
      <w:bCs/>
      <w:color w:val="365F91"/>
      <w:szCs w:val="28"/>
      <w:lang w:eastAsia="ja-JP"/>
    </w:rPr>
  </w:style>
  <w:style w:type="character" w:styleId="CommentReference">
    <w:name w:val="annotation reference"/>
    <w:rsid w:val="00687113"/>
    <w:rPr>
      <w:sz w:val="16"/>
      <w:szCs w:val="16"/>
    </w:rPr>
  </w:style>
  <w:style w:type="paragraph" w:styleId="CommentText">
    <w:name w:val="annotation text"/>
    <w:basedOn w:val="Normal"/>
    <w:link w:val="CommentTextChar"/>
    <w:rsid w:val="00687113"/>
    <w:rPr>
      <w:sz w:val="20"/>
      <w:szCs w:val="20"/>
    </w:rPr>
  </w:style>
  <w:style w:type="character" w:customStyle="1" w:styleId="CommentTextChar">
    <w:name w:val="Comment Text Char"/>
    <w:link w:val="CommentText"/>
    <w:rsid w:val="00687113"/>
    <w:rPr>
      <w:rFonts w:ascii="Arial" w:hAnsi="Arial" w:cs="Tahoma"/>
      <w:bCs/>
    </w:rPr>
  </w:style>
  <w:style w:type="paragraph" w:styleId="CommentSubject">
    <w:name w:val="annotation subject"/>
    <w:basedOn w:val="CommentText"/>
    <w:next w:val="CommentText"/>
    <w:link w:val="CommentSubjectChar"/>
    <w:rsid w:val="00687113"/>
    <w:rPr>
      <w:b/>
    </w:rPr>
  </w:style>
  <w:style w:type="character" w:customStyle="1" w:styleId="CommentSubjectChar">
    <w:name w:val="Comment Subject Char"/>
    <w:link w:val="CommentSubject"/>
    <w:rsid w:val="00687113"/>
    <w:rPr>
      <w:rFonts w:ascii="Arial" w:hAnsi="Arial" w:cs="Tahoma"/>
      <w:b/>
      <w:bCs/>
    </w:rPr>
  </w:style>
  <w:style w:type="paragraph" w:styleId="Revision">
    <w:name w:val="Revision"/>
    <w:hidden/>
    <w:uiPriority w:val="99"/>
    <w:semiHidden/>
    <w:rsid w:val="005A4F7C"/>
    <w:rPr>
      <w:rFonts w:ascii="Arial" w:hAnsi="Arial" w:cs="Tahoma"/>
      <w:bCs/>
      <w:sz w:val="24"/>
      <w:szCs w:val="24"/>
    </w:rPr>
  </w:style>
  <w:style w:type="paragraph" w:customStyle="1" w:styleId="Default">
    <w:name w:val="Default"/>
    <w:rsid w:val="00D17748"/>
    <w:pPr>
      <w:autoSpaceDE w:val="0"/>
      <w:autoSpaceDN w:val="0"/>
      <w:adjustRightInd w:val="0"/>
    </w:pPr>
    <w:rPr>
      <w:rFonts w:ascii="Arial" w:hAnsi="Arial" w:cs="Arial"/>
      <w:color w:val="000000"/>
      <w:sz w:val="24"/>
      <w:szCs w:val="24"/>
    </w:rPr>
  </w:style>
  <w:style w:type="paragraph" w:styleId="PlainText">
    <w:name w:val="Plain Text"/>
    <w:basedOn w:val="Normal"/>
    <w:link w:val="PlainTextChar"/>
    <w:rsid w:val="00563433"/>
    <w:rPr>
      <w:rFonts w:ascii="Courier New" w:hAnsi="Courier New" w:cs="Times New Roman"/>
      <w:bCs w:val="0"/>
      <w:sz w:val="20"/>
      <w:szCs w:val="20"/>
    </w:rPr>
  </w:style>
  <w:style w:type="character" w:customStyle="1" w:styleId="PlainTextChar">
    <w:name w:val="Plain Text Char"/>
    <w:basedOn w:val="DefaultParagraphFont"/>
    <w:link w:val="PlainText"/>
    <w:rsid w:val="0056343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853602">
      <w:bodyDiv w:val="1"/>
      <w:marLeft w:val="0"/>
      <w:marRight w:val="0"/>
      <w:marTop w:val="0"/>
      <w:marBottom w:val="0"/>
      <w:divBdr>
        <w:top w:val="none" w:sz="0" w:space="0" w:color="auto"/>
        <w:left w:val="none" w:sz="0" w:space="0" w:color="auto"/>
        <w:bottom w:val="none" w:sz="0" w:space="0" w:color="auto"/>
        <w:right w:val="none" w:sz="0" w:space="0" w:color="auto"/>
      </w:divBdr>
    </w:div>
    <w:div w:id="548346052">
      <w:bodyDiv w:val="1"/>
      <w:marLeft w:val="0"/>
      <w:marRight w:val="0"/>
      <w:marTop w:val="0"/>
      <w:marBottom w:val="0"/>
      <w:divBdr>
        <w:top w:val="none" w:sz="0" w:space="0" w:color="auto"/>
        <w:left w:val="none" w:sz="0" w:space="0" w:color="auto"/>
        <w:bottom w:val="none" w:sz="0" w:space="0" w:color="auto"/>
        <w:right w:val="none" w:sz="0" w:space="0" w:color="auto"/>
      </w:divBdr>
    </w:div>
    <w:div w:id="591276328">
      <w:bodyDiv w:val="1"/>
      <w:marLeft w:val="0"/>
      <w:marRight w:val="0"/>
      <w:marTop w:val="0"/>
      <w:marBottom w:val="0"/>
      <w:divBdr>
        <w:top w:val="none" w:sz="0" w:space="0" w:color="auto"/>
        <w:left w:val="none" w:sz="0" w:space="0" w:color="auto"/>
        <w:bottom w:val="none" w:sz="0" w:space="0" w:color="auto"/>
        <w:right w:val="none" w:sz="0" w:space="0" w:color="auto"/>
      </w:divBdr>
    </w:div>
    <w:div w:id="909386276">
      <w:bodyDiv w:val="1"/>
      <w:marLeft w:val="0"/>
      <w:marRight w:val="0"/>
      <w:marTop w:val="0"/>
      <w:marBottom w:val="0"/>
      <w:divBdr>
        <w:top w:val="none" w:sz="0" w:space="0" w:color="auto"/>
        <w:left w:val="none" w:sz="0" w:space="0" w:color="auto"/>
        <w:bottom w:val="none" w:sz="0" w:space="0" w:color="auto"/>
        <w:right w:val="none" w:sz="0" w:space="0" w:color="auto"/>
      </w:divBdr>
    </w:div>
    <w:div w:id="1216163756">
      <w:bodyDiv w:val="1"/>
      <w:marLeft w:val="0"/>
      <w:marRight w:val="0"/>
      <w:marTop w:val="0"/>
      <w:marBottom w:val="0"/>
      <w:divBdr>
        <w:top w:val="none" w:sz="0" w:space="0" w:color="auto"/>
        <w:left w:val="none" w:sz="0" w:space="0" w:color="auto"/>
        <w:bottom w:val="none" w:sz="0" w:space="0" w:color="auto"/>
        <w:right w:val="none" w:sz="0" w:space="0" w:color="auto"/>
      </w:divBdr>
    </w:div>
    <w:div w:id="12944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eocd.org"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C4206EE50E4144A72F742A5CACF60E" ma:contentTypeVersion="12" ma:contentTypeDescription="Create a new document." ma:contentTypeScope="" ma:versionID="9d8b9eaefd93e3a7205dff78db05b120">
  <xsd:schema xmlns:xsd="http://www.w3.org/2001/XMLSchema" xmlns:xs="http://www.w3.org/2001/XMLSchema" xmlns:p="http://schemas.microsoft.com/office/2006/metadata/properties" xmlns:ns1="http://schemas.microsoft.com/sharepoint/v3" xmlns:ns3="d6895f32-120d-4a9c-b283-d0aedd531788" targetNamespace="http://schemas.microsoft.com/office/2006/metadata/properties" ma:root="true" ma:fieldsID="c39e427e7be17dff28e1494853bbd529" ns1:_="" ns3:_="">
    <xsd:import namespace="http://schemas.microsoft.com/sharepoint/v3"/>
    <xsd:import namespace="d6895f32-120d-4a9c-b283-d0aedd5317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95f32-120d-4a9c-b283-d0aedd531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1DB28-5B98-4B28-9D04-64797486624A}">
  <ds:schemaRefs>
    <ds:schemaRef ds:uri="http://schemas.microsoft.com/office/2006/metadata/properties"/>
    <ds:schemaRef ds:uri="d6895f32-120d-4a9c-b283-d0aedd531788"/>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53812A01-C1F8-4E8B-BEE2-0624249C1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895f32-120d-4a9c-b283-d0aedd531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2B992-6A93-4D7F-B904-04F5FCA43FB6}">
  <ds:schemaRefs>
    <ds:schemaRef ds:uri="http://schemas.microsoft.com/sharepoint/v3/contenttype/forms"/>
  </ds:schemaRefs>
</ds:datastoreItem>
</file>

<file path=customXml/itemProps4.xml><?xml version="1.0" encoding="utf-8"?>
<ds:datastoreItem xmlns:ds="http://schemas.openxmlformats.org/officeDocument/2006/customXml" ds:itemID="{C2009D53-D503-4748-B5E6-5EC6424D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2093</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Company>
  <LinksUpToDate>false</LinksUpToDate>
  <CharactersWithSpaces>15118</CharactersWithSpaces>
  <SharedDoc>false</SharedDoc>
  <HLinks>
    <vt:vector size="156" baseType="variant">
      <vt:variant>
        <vt:i4>4521994</vt:i4>
      </vt:variant>
      <vt:variant>
        <vt:i4>141</vt:i4>
      </vt:variant>
      <vt:variant>
        <vt:i4>0</vt:i4>
      </vt:variant>
      <vt:variant>
        <vt:i4>5</vt:i4>
      </vt:variant>
      <vt:variant>
        <vt:lpwstr>http://www.meocd.org/</vt:lpwstr>
      </vt:variant>
      <vt:variant>
        <vt:lpwstr/>
      </vt:variant>
      <vt:variant>
        <vt:i4>1376309</vt:i4>
      </vt:variant>
      <vt:variant>
        <vt:i4>135</vt:i4>
      </vt:variant>
      <vt:variant>
        <vt:i4>0</vt:i4>
      </vt:variant>
      <vt:variant>
        <vt:i4>5</vt:i4>
      </vt:variant>
      <vt:variant>
        <vt:lpwstr/>
      </vt:variant>
      <vt:variant>
        <vt:lpwstr>_Toc340733524</vt:lpwstr>
      </vt:variant>
      <vt:variant>
        <vt:i4>1376309</vt:i4>
      </vt:variant>
      <vt:variant>
        <vt:i4>129</vt:i4>
      </vt:variant>
      <vt:variant>
        <vt:i4>0</vt:i4>
      </vt:variant>
      <vt:variant>
        <vt:i4>5</vt:i4>
      </vt:variant>
      <vt:variant>
        <vt:lpwstr/>
      </vt:variant>
      <vt:variant>
        <vt:lpwstr>_Toc340733523</vt:lpwstr>
      </vt:variant>
      <vt:variant>
        <vt:i4>1376309</vt:i4>
      </vt:variant>
      <vt:variant>
        <vt:i4>123</vt:i4>
      </vt:variant>
      <vt:variant>
        <vt:i4>0</vt:i4>
      </vt:variant>
      <vt:variant>
        <vt:i4>5</vt:i4>
      </vt:variant>
      <vt:variant>
        <vt:lpwstr/>
      </vt:variant>
      <vt:variant>
        <vt:lpwstr>_Toc340733522</vt:lpwstr>
      </vt:variant>
      <vt:variant>
        <vt:i4>1376309</vt:i4>
      </vt:variant>
      <vt:variant>
        <vt:i4>117</vt:i4>
      </vt:variant>
      <vt:variant>
        <vt:i4>0</vt:i4>
      </vt:variant>
      <vt:variant>
        <vt:i4>5</vt:i4>
      </vt:variant>
      <vt:variant>
        <vt:lpwstr/>
      </vt:variant>
      <vt:variant>
        <vt:lpwstr>_Toc340733521</vt:lpwstr>
      </vt:variant>
      <vt:variant>
        <vt:i4>1376309</vt:i4>
      </vt:variant>
      <vt:variant>
        <vt:i4>111</vt:i4>
      </vt:variant>
      <vt:variant>
        <vt:i4>0</vt:i4>
      </vt:variant>
      <vt:variant>
        <vt:i4>5</vt:i4>
      </vt:variant>
      <vt:variant>
        <vt:lpwstr/>
      </vt:variant>
      <vt:variant>
        <vt:lpwstr>_Toc340733520</vt:lpwstr>
      </vt:variant>
      <vt:variant>
        <vt:i4>1441845</vt:i4>
      </vt:variant>
      <vt:variant>
        <vt:i4>105</vt:i4>
      </vt:variant>
      <vt:variant>
        <vt:i4>0</vt:i4>
      </vt:variant>
      <vt:variant>
        <vt:i4>5</vt:i4>
      </vt:variant>
      <vt:variant>
        <vt:lpwstr/>
      </vt:variant>
      <vt:variant>
        <vt:lpwstr>_Toc340733519</vt:lpwstr>
      </vt:variant>
      <vt:variant>
        <vt:i4>1441845</vt:i4>
      </vt:variant>
      <vt:variant>
        <vt:i4>99</vt:i4>
      </vt:variant>
      <vt:variant>
        <vt:i4>0</vt:i4>
      </vt:variant>
      <vt:variant>
        <vt:i4>5</vt:i4>
      </vt:variant>
      <vt:variant>
        <vt:lpwstr/>
      </vt:variant>
      <vt:variant>
        <vt:lpwstr>_Toc340733518</vt:lpwstr>
      </vt:variant>
      <vt:variant>
        <vt:i4>1441845</vt:i4>
      </vt:variant>
      <vt:variant>
        <vt:i4>96</vt:i4>
      </vt:variant>
      <vt:variant>
        <vt:i4>0</vt:i4>
      </vt:variant>
      <vt:variant>
        <vt:i4>5</vt:i4>
      </vt:variant>
      <vt:variant>
        <vt:lpwstr/>
      </vt:variant>
      <vt:variant>
        <vt:lpwstr>_Toc340733517</vt:lpwstr>
      </vt:variant>
      <vt:variant>
        <vt:i4>1441845</vt:i4>
      </vt:variant>
      <vt:variant>
        <vt:i4>93</vt:i4>
      </vt:variant>
      <vt:variant>
        <vt:i4>0</vt:i4>
      </vt:variant>
      <vt:variant>
        <vt:i4>5</vt:i4>
      </vt:variant>
      <vt:variant>
        <vt:lpwstr/>
      </vt:variant>
      <vt:variant>
        <vt:lpwstr>_Toc340733516</vt:lpwstr>
      </vt:variant>
      <vt:variant>
        <vt:i4>1441845</vt:i4>
      </vt:variant>
      <vt:variant>
        <vt:i4>87</vt:i4>
      </vt:variant>
      <vt:variant>
        <vt:i4>0</vt:i4>
      </vt:variant>
      <vt:variant>
        <vt:i4>5</vt:i4>
      </vt:variant>
      <vt:variant>
        <vt:lpwstr/>
      </vt:variant>
      <vt:variant>
        <vt:lpwstr>_Toc340733513</vt:lpwstr>
      </vt:variant>
      <vt:variant>
        <vt:i4>1441845</vt:i4>
      </vt:variant>
      <vt:variant>
        <vt:i4>81</vt:i4>
      </vt:variant>
      <vt:variant>
        <vt:i4>0</vt:i4>
      </vt:variant>
      <vt:variant>
        <vt:i4>5</vt:i4>
      </vt:variant>
      <vt:variant>
        <vt:lpwstr/>
      </vt:variant>
      <vt:variant>
        <vt:lpwstr>_Toc340733512</vt:lpwstr>
      </vt:variant>
      <vt:variant>
        <vt:i4>1441845</vt:i4>
      </vt:variant>
      <vt:variant>
        <vt:i4>75</vt:i4>
      </vt:variant>
      <vt:variant>
        <vt:i4>0</vt:i4>
      </vt:variant>
      <vt:variant>
        <vt:i4>5</vt:i4>
      </vt:variant>
      <vt:variant>
        <vt:lpwstr/>
      </vt:variant>
      <vt:variant>
        <vt:lpwstr>_Toc340733510</vt:lpwstr>
      </vt:variant>
      <vt:variant>
        <vt:i4>1507381</vt:i4>
      </vt:variant>
      <vt:variant>
        <vt:i4>69</vt:i4>
      </vt:variant>
      <vt:variant>
        <vt:i4>0</vt:i4>
      </vt:variant>
      <vt:variant>
        <vt:i4>5</vt:i4>
      </vt:variant>
      <vt:variant>
        <vt:lpwstr/>
      </vt:variant>
      <vt:variant>
        <vt:lpwstr>_Toc340733509</vt:lpwstr>
      </vt:variant>
      <vt:variant>
        <vt:i4>1507381</vt:i4>
      </vt:variant>
      <vt:variant>
        <vt:i4>66</vt:i4>
      </vt:variant>
      <vt:variant>
        <vt:i4>0</vt:i4>
      </vt:variant>
      <vt:variant>
        <vt:i4>5</vt:i4>
      </vt:variant>
      <vt:variant>
        <vt:lpwstr/>
      </vt:variant>
      <vt:variant>
        <vt:lpwstr>_Toc340733508</vt:lpwstr>
      </vt:variant>
      <vt:variant>
        <vt:i4>1507381</vt:i4>
      </vt:variant>
      <vt:variant>
        <vt:i4>60</vt:i4>
      </vt:variant>
      <vt:variant>
        <vt:i4>0</vt:i4>
      </vt:variant>
      <vt:variant>
        <vt:i4>5</vt:i4>
      </vt:variant>
      <vt:variant>
        <vt:lpwstr/>
      </vt:variant>
      <vt:variant>
        <vt:lpwstr>_Toc340733507</vt:lpwstr>
      </vt:variant>
      <vt:variant>
        <vt:i4>1507381</vt:i4>
      </vt:variant>
      <vt:variant>
        <vt:i4>54</vt:i4>
      </vt:variant>
      <vt:variant>
        <vt:i4>0</vt:i4>
      </vt:variant>
      <vt:variant>
        <vt:i4>5</vt:i4>
      </vt:variant>
      <vt:variant>
        <vt:lpwstr/>
      </vt:variant>
      <vt:variant>
        <vt:lpwstr>_Toc340733506</vt:lpwstr>
      </vt:variant>
      <vt:variant>
        <vt:i4>1507381</vt:i4>
      </vt:variant>
      <vt:variant>
        <vt:i4>48</vt:i4>
      </vt:variant>
      <vt:variant>
        <vt:i4>0</vt:i4>
      </vt:variant>
      <vt:variant>
        <vt:i4>5</vt:i4>
      </vt:variant>
      <vt:variant>
        <vt:lpwstr/>
      </vt:variant>
      <vt:variant>
        <vt:lpwstr>_Toc340733505</vt:lpwstr>
      </vt:variant>
      <vt:variant>
        <vt:i4>1507381</vt:i4>
      </vt:variant>
      <vt:variant>
        <vt:i4>42</vt:i4>
      </vt:variant>
      <vt:variant>
        <vt:i4>0</vt:i4>
      </vt:variant>
      <vt:variant>
        <vt:i4>5</vt:i4>
      </vt:variant>
      <vt:variant>
        <vt:lpwstr/>
      </vt:variant>
      <vt:variant>
        <vt:lpwstr>_Toc340733504</vt:lpwstr>
      </vt:variant>
      <vt:variant>
        <vt:i4>1507381</vt:i4>
      </vt:variant>
      <vt:variant>
        <vt:i4>36</vt:i4>
      </vt:variant>
      <vt:variant>
        <vt:i4>0</vt:i4>
      </vt:variant>
      <vt:variant>
        <vt:i4>5</vt:i4>
      </vt:variant>
      <vt:variant>
        <vt:lpwstr/>
      </vt:variant>
      <vt:variant>
        <vt:lpwstr>_Toc340733503</vt:lpwstr>
      </vt:variant>
      <vt:variant>
        <vt:i4>1507381</vt:i4>
      </vt:variant>
      <vt:variant>
        <vt:i4>30</vt:i4>
      </vt:variant>
      <vt:variant>
        <vt:i4>0</vt:i4>
      </vt:variant>
      <vt:variant>
        <vt:i4>5</vt:i4>
      </vt:variant>
      <vt:variant>
        <vt:lpwstr/>
      </vt:variant>
      <vt:variant>
        <vt:lpwstr>_Toc340733502</vt:lpwstr>
      </vt:variant>
      <vt:variant>
        <vt:i4>1507381</vt:i4>
      </vt:variant>
      <vt:variant>
        <vt:i4>24</vt:i4>
      </vt:variant>
      <vt:variant>
        <vt:i4>0</vt:i4>
      </vt:variant>
      <vt:variant>
        <vt:i4>5</vt:i4>
      </vt:variant>
      <vt:variant>
        <vt:lpwstr/>
      </vt:variant>
      <vt:variant>
        <vt:lpwstr>_Toc340733501</vt:lpwstr>
      </vt:variant>
      <vt:variant>
        <vt:i4>1507381</vt:i4>
      </vt:variant>
      <vt:variant>
        <vt:i4>18</vt:i4>
      </vt:variant>
      <vt:variant>
        <vt:i4>0</vt:i4>
      </vt:variant>
      <vt:variant>
        <vt:i4>5</vt:i4>
      </vt:variant>
      <vt:variant>
        <vt:lpwstr/>
      </vt:variant>
      <vt:variant>
        <vt:lpwstr>_Toc340733500</vt:lpwstr>
      </vt:variant>
      <vt:variant>
        <vt:i4>1966132</vt:i4>
      </vt:variant>
      <vt:variant>
        <vt:i4>12</vt:i4>
      </vt:variant>
      <vt:variant>
        <vt:i4>0</vt:i4>
      </vt:variant>
      <vt:variant>
        <vt:i4>5</vt:i4>
      </vt:variant>
      <vt:variant>
        <vt:lpwstr/>
      </vt:variant>
      <vt:variant>
        <vt:lpwstr>_Toc340733499</vt:lpwstr>
      </vt:variant>
      <vt:variant>
        <vt:i4>1966132</vt:i4>
      </vt:variant>
      <vt:variant>
        <vt:i4>6</vt:i4>
      </vt:variant>
      <vt:variant>
        <vt:i4>0</vt:i4>
      </vt:variant>
      <vt:variant>
        <vt:i4>5</vt:i4>
      </vt:variant>
      <vt:variant>
        <vt:lpwstr/>
      </vt:variant>
      <vt:variant>
        <vt:lpwstr>_Toc340733498</vt:lpwstr>
      </vt:variant>
      <vt:variant>
        <vt:i4>1966132</vt:i4>
      </vt:variant>
      <vt:variant>
        <vt:i4>0</vt:i4>
      </vt:variant>
      <vt:variant>
        <vt:i4>0</vt:i4>
      </vt:variant>
      <vt:variant>
        <vt:i4>5</vt:i4>
      </vt:variant>
      <vt:variant>
        <vt:lpwstr/>
      </vt:variant>
      <vt:variant>
        <vt:lpwstr>_Toc340733497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Administrator</dc:creator>
  <cp:keywords/>
  <cp:lastModifiedBy>Johnson, Deborah</cp:lastModifiedBy>
  <cp:revision>2</cp:revision>
  <cp:lastPrinted>2020-05-14T15:51:00Z</cp:lastPrinted>
  <dcterms:created xsi:type="dcterms:W3CDTF">2020-05-27T13:32:00Z</dcterms:created>
  <dcterms:modified xsi:type="dcterms:W3CDTF">2020-05-27T13:32:00Z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0x01010033C4206EE50E4144A72F742A5CACF60E</vt:lpwstr>
  </property>
</Properties>
</file>